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24" w:rsidRPr="00307455" w:rsidRDefault="00240F64" w:rsidP="00BA602D">
      <w:pPr>
        <w:spacing w:before="23" w:line="252" w:lineRule="auto"/>
        <w:ind w:left="100"/>
        <w:jc w:val="center"/>
        <w:rPr>
          <w:b/>
          <w:w w:val="95"/>
          <w:sz w:val="28"/>
        </w:rPr>
      </w:pPr>
      <w:bookmarkStart w:id="0" w:name="_GoBack"/>
      <w:bookmarkEnd w:id="0"/>
      <w:r>
        <w:rPr>
          <w:b/>
          <w:w w:val="95"/>
          <w:sz w:val="28"/>
        </w:rPr>
        <w:t>Guiding</w:t>
      </w:r>
      <w:r>
        <w:rPr>
          <w:b/>
          <w:spacing w:val="-40"/>
          <w:w w:val="95"/>
          <w:sz w:val="28"/>
        </w:rPr>
        <w:t xml:space="preserve"> </w:t>
      </w:r>
      <w:r>
        <w:rPr>
          <w:b/>
          <w:w w:val="95"/>
          <w:sz w:val="28"/>
        </w:rPr>
        <w:t>Questions</w:t>
      </w:r>
      <w:r>
        <w:rPr>
          <w:b/>
          <w:spacing w:val="-38"/>
          <w:w w:val="95"/>
          <w:sz w:val="28"/>
        </w:rPr>
        <w:t xml:space="preserve"> </w:t>
      </w:r>
      <w:r>
        <w:rPr>
          <w:b/>
          <w:w w:val="95"/>
          <w:sz w:val="28"/>
        </w:rPr>
        <w:t>for</w:t>
      </w:r>
      <w:r>
        <w:rPr>
          <w:b/>
          <w:spacing w:val="-39"/>
          <w:w w:val="95"/>
          <w:sz w:val="28"/>
        </w:rPr>
        <w:t xml:space="preserve"> </w:t>
      </w:r>
      <w:r>
        <w:rPr>
          <w:b/>
          <w:w w:val="95"/>
          <w:sz w:val="28"/>
        </w:rPr>
        <w:t>the</w:t>
      </w:r>
      <w:r>
        <w:rPr>
          <w:b/>
          <w:spacing w:val="-39"/>
          <w:w w:val="95"/>
          <w:sz w:val="28"/>
        </w:rPr>
        <w:t xml:space="preserve"> </w:t>
      </w:r>
      <w:r>
        <w:rPr>
          <w:b/>
          <w:w w:val="95"/>
          <w:sz w:val="28"/>
        </w:rPr>
        <w:t>focus</w:t>
      </w:r>
      <w:r>
        <w:rPr>
          <w:b/>
          <w:spacing w:val="-39"/>
          <w:w w:val="95"/>
          <w:sz w:val="28"/>
        </w:rPr>
        <w:t xml:space="preserve"> </w:t>
      </w:r>
      <w:r>
        <w:rPr>
          <w:b/>
          <w:w w:val="95"/>
          <w:sz w:val="28"/>
        </w:rPr>
        <w:t>areas</w:t>
      </w:r>
      <w:r>
        <w:rPr>
          <w:b/>
          <w:spacing w:val="-39"/>
          <w:w w:val="95"/>
          <w:sz w:val="28"/>
        </w:rPr>
        <w:t xml:space="preserve"> </w:t>
      </w:r>
      <w:r>
        <w:rPr>
          <w:b/>
          <w:w w:val="95"/>
          <w:sz w:val="28"/>
        </w:rPr>
        <w:t>of</w:t>
      </w:r>
      <w:r>
        <w:rPr>
          <w:b/>
          <w:spacing w:val="-39"/>
          <w:w w:val="95"/>
          <w:sz w:val="28"/>
        </w:rPr>
        <w:t xml:space="preserve"> </w:t>
      </w:r>
      <w:r>
        <w:rPr>
          <w:b/>
          <w:w w:val="95"/>
          <w:sz w:val="28"/>
        </w:rPr>
        <w:t>the</w:t>
      </w:r>
      <w:r>
        <w:rPr>
          <w:b/>
          <w:spacing w:val="-37"/>
          <w:w w:val="95"/>
          <w:sz w:val="28"/>
        </w:rPr>
        <w:t xml:space="preserve"> </w:t>
      </w:r>
      <w:r>
        <w:rPr>
          <w:b/>
          <w:w w:val="95"/>
          <w:sz w:val="28"/>
        </w:rPr>
        <w:t>X</w:t>
      </w:r>
      <w:r>
        <w:rPr>
          <w:b/>
          <w:spacing w:val="-41"/>
          <w:w w:val="95"/>
          <w:sz w:val="28"/>
        </w:rPr>
        <w:t xml:space="preserve"> </w:t>
      </w:r>
      <w:r>
        <w:rPr>
          <w:b/>
          <w:w w:val="95"/>
          <w:sz w:val="28"/>
        </w:rPr>
        <w:t>Session</w:t>
      </w:r>
      <w:r>
        <w:rPr>
          <w:b/>
          <w:spacing w:val="-38"/>
          <w:w w:val="95"/>
          <w:sz w:val="28"/>
        </w:rPr>
        <w:t xml:space="preserve"> </w:t>
      </w:r>
      <w:r>
        <w:rPr>
          <w:b/>
          <w:w w:val="95"/>
          <w:sz w:val="28"/>
        </w:rPr>
        <w:t>of</w:t>
      </w:r>
      <w:r>
        <w:rPr>
          <w:b/>
          <w:spacing w:val="-39"/>
          <w:w w:val="95"/>
          <w:sz w:val="28"/>
        </w:rPr>
        <w:t xml:space="preserve"> </w:t>
      </w:r>
      <w:r>
        <w:rPr>
          <w:b/>
          <w:w w:val="95"/>
          <w:sz w:val="28"/>
        </w:rPr>
        <w:t>the</w:t>
      </w:r>
      <w:r>
        <w:rPr>
          <w:b/>
          <w:spacing w:val="-39"/>
          <w:w w:val="95"/>
          <w:sz w:val="28"/>
        </w:rPr>
        <w:t xml:space="preserve"> </w:t>
      </w:r>
      <w:r>
        <w:rPr>
          <w:b/>
          <w:w w:val="95"/>
          <w:sz w:val="28"/>
        </w:rPr>
        <w:t xml:space="preserve">Open-ended </w:t>
      </w:r>
      <w:r w:rsidRPr="00307455">
        <w:rPr>
          <w:b/>
          <w:w w:val="95"/>
          <w:sz w:val="28"/>
        </w:rPr>
        <w:t>Working Group on Ageing: Education, training, life-long learning and capacity- building</w:t>
      </w:r>
    </w:p>
    <w:p w:rsidR="00FB6824" w:rsidRDefault="00FB6824">
      <w:pPr>
        <w:pStyle w:val="Corpodetexto"/>
        <w:spacing w:before="6"/>
        <w:rPr>
          <w:sz w:val="20"/>
        </w:rPr>
      </w:pPr>
    </w:p>
    <w:p w:rsidR="00FB6824" w:rsidRDefault="00240F64" w:rsidP="00F0318E">
      <w:pPr>
        <w:pStyle w:val="Cabealho1"/>
        <w:spacing w:before="55"/>
        <w:jc w:val="both"/>
      </w:pPr>
      <w:r>
        <w:t>National Legal Framework</w:t>
      </w:r>
    </w:p>
    <w:p w:rsidR="00FB6824" w:rsidRDefault="00FB6824" w:rsidP="00F0318E">
      <w:pPr>
        <w:pStyle w:val="Corpodetexto"/>
        <w:spacing w:before="5"/>
        <w:jc w:val="both"/>
        <w:rPr>
          <w:b/>
          <w:sz w:val="26"/>
        </w:rPr>
      </w:pPr>
    </w:p>
    <w:p w:rsidR="00FB6824" w:rsidRPr="00307455" w:rsidRDefault="00240F64" w:rsidP="00F0318E">
      <w:pPr>
        <w:pStyle w:val="PargrafodaLista"/>
        <w:numPr>
          <w:ilvl w:val="0"/>
          <w:numId w:val="1"/>
        </w:numPr>
        <w:tabs>
          <w:tab w:val="left" w:pos="821"/>
        </w:tabs>
        <w:spacing w:line="254" w:lineRule="auto"/>
        <w:ind w:right="0"/>
        <w:jc w:val="both"/>
        <w:rPr>
          <w:w w:val="95"/>
          <w:sz w:val="24"/>
        </w:rPr>
      </w:pPr>
      <w:r>
        <w:rPr>
          <w:w w:val="95"/>
          <w:sz w:val="24"/>
        </w:rPr>
        <w:t>In</w:t>
      </w:r>
      <w:r>
        <w:rPr>
          <w:spacing w:val="-44"/>
          <w:w w:val="95"/>
          <w:sz w:val="24"/>
        </w:rPr>
        <w:t xml:space="preserve"> </w:t>
      </w:r>
      <w:r>
        <w:rPr>
          <w:w w:val="95"/>
          <w:sz w:val="24"/>
        </w:rPr>
        <w:t>your</w:t>
      </w:r>
      <w:r>
        <w:rPr>
          <w:spacing w:val="-46"/>
          <w:w w:val="95"/>
          <w:sz w:val="24"/>
        </w:rPr>
        <w:t xml:space="preserve"> </w:t>
      </w:r>
      <w:r>
        <w:rPr>
          <w:w w:val="95"/>
          <w:sz w:val="24"/>
        </w:rPr>
        <w:t>country/region,</w:t>
      </w:r>
      <w:r>
        <w:rPr>
          <w:spacing w:val="-45"/>
          <w:w w:val="95"/>
          <w:sz w:val="24"/>
        </w:rPr>
        <w:t xml:space="preserve"> </w:t>
      </w:r>
      <w:r>
        <w:rPr>
          <w:w w:val="95"/>
          <w:sz w:val="24"/>
        </w:rPr>
        <w:t>how</w:t>
      </w:r>
      <w:r>
        <w:rPr>
          <w:spacing w:val="-45"/>
          <w:w w:val="95"/>
          <w:sz w:val="24"/>
        </w:rPr>
        <w:t xml:space="preserve"> </w:t>
      </w:r>
      <w:r>
        <w:rPr>
          <w:w w:val="95"/>
          <w:sz w:val="24"/>
        </w:rPr>
        <w:t>is</w:t>
      </w:r>
      <w:r>
        <w:rPr>
          <w:spacing w:val="-43"/>
          <w:w w:val="95"/>
          <w:sz w:val="24"/>
        </w:rPr>
        <w:t xml:space="preserve"> </w:t>
      </w:r>
      <w:r>
        <w:rPr>
          <w:w w:val="95"/>
          <w:sz w:val="24"/>
        </w:rPr>
        <w:t>the</w:t>
      </w:r>
      <w:r>
        <w:rPr>
          <w:spacing w:val="-44"/>
          <w:w w:val="95"/>
          <w:sz w:val="24"/>
        </w:rPr>
        <w:t xml:space="preserve"> </w:t>
      </w:r>
      <w:r>
        <w:rPr>
          <w:w w:val="95"/>
          <w:sz w:val="24"/>
        </w:rPr>
        <w:t>right</w:t>
      </w:r>
      <w:r>
        <w:rPr>
          <w:spacing w:val="-45"/>
          <w:w w:val="95"/>
          <w:sz w:val="24"/>
        </w:rPr>
        <w:t xml:space="preserve"> </w:t>
      </w:r>
      <w:r>
        <w:rPr>
          <w:w w:val="95"/>
          <w:sz w:val="24"/>
        </w:rPr>
        <w:t>to</w:t>
      </w:r>
      <w:r>
        <w:rPr>
          <w:spacing w:val="-43"/>
          <w:w w:val="95"/>
          <w:sz w:val="24"/>
        </w:rPr>
        <w:t xml:space="preserve"> </w:t>
      </w:r>
      <w:r>
        <w:rPr>
          <w:w w:val="95"/>
          <w:sz w:val="24"/>
        </w:rPr>
        <w:t>education,</w:t>
      </w:r>
      <w:r>
        <w:rPr>
          <w:spacing w:val="-46"/>
          <w:w w:val="95"/>
          <w:sz w:val="24"/>
        </w:rPr>
        <w:t xml:space="preserve"> </w:t>
      </w:r>
      <w:bookmarkStart w:id="1" w:name="_Hlk535573678"/>
      <w:r>
        <w:rPr>
          <w:w w:val="95"/>
          <w:sz w:val="24"/>
        </w:rPr>
        <w:t>training,</w:t>
      </w:r>
      <w:r>
        <w:rPr>
          <w:spacing w:val="-44"/>
          <w:w w:val="95"/>
          <w:sz w:val="24"/>
        </w:rPr>
        <w:t xml:space="preserve"> </w:t>
      </w:r>
      <w:r>
        <w:rPr>
          <w:w w:val="95"/>
          <w:sz w:val="24"/>
        </w:rPr>
        <w:t>life-long</w:t>
      </w:r>
      <w:r>
        <w:rPr>
          <w:spacing w:val="-45"/>
          <w:w w:val="95"/>
          <w:sz w:val="24"/>
        </w:rPr>
        <w:t xml:space="preserve"> </w:t>
      </w:r>
      <w:r>
        <w:rPr>
          <w:w w:val="95"/>
          <w:sz w:val="24"/>
        </w:rPr>
        <w:t>learning</w:t>
      </w:r>
      <w:r>
        <w:rPr>
          <w:spacing w:val="-45"/>
          <w:w w:val="95"/>
          <w:sz w:val="24"/>
        </w:rPr>
        <w:t xml:space="preserve"> </w:t>
      </w:r>
      <w:bookmarkEnd w:id="1"/>
      <w:r>
        <w:rPr>
          <w:w w:val="95"/>
          <w:sz w:val="24"/>
        </w:rPr>
        <w:t xml:space="preserve">and </w:t>
      </w:r>
      <w:r w:rsidRPr="00307455">
        <w:rPr>
          <w:w w:val="95"/>
          <w:sz w:val="24"/>
        </w:rPr>
        <w:t>capacity building in older age guaranteed in legal and policy frameworks?</w:t>
      </w:r>
    </w:p>
    <w:p w:rsidR="001A3F3A" w:rsidRDefault="001A3F3A" w:rsidP="00F0318E">
      <w:pPr>
        <w:tabs>
          <w:tab w:val="left" w:pos="821"/>
        </w:tabs>
        <w:spacing w:line="254" w:lineRule="auto"/>
        <w:jc w:val="both"/>
        <w:rPr>
          <w:sz w:val="24"/>
        </w:rPr>
      </w:pPr>
    </w:p>
    <w:p w:rsidR="002C53A9" w:rsidRPr="00087959" w:rsidRDefault="002C53A9" w:rsidP="00087959">
      <w:pPr>
        <w:pStyle w:val="Cabealho1"/>
        <w:spacing w:before="240" w:after="240"/>
        <w:jc w:val="both"/>
        <w:rPr>
          <w:rFonts w:ascii="Helvetica" w:eastAsia="Times New Roman" w:hAnsi="Helvetica" w:cs="Helvetica"/>
          <w:color w:val="009DBC"/>
          <w:kern w:val="36"/>
          <w:sz w:val="22"/>
          <w:szCs w:val="22"/>
          <w:lang w:val="en-GB" w:eastAsia="pt-PT" w:bidi="ar-SA"/>
        </w:rPr>
      </w:pPr>
      <w:r w:rsidRPr="00087959">
        <w:rPr>
          <w:b w:val="0"/>
          <w:iCs/>
          <w:sz w:val="22"/>
          <w:szCs w:val="22"/>
        </w:rPr>
        <w:t>The Portuguese education and training system is inclusive</w:t>
      </w:r>
      <w:r w:rsidR="001B48C2" w:rsidRPr="00087959">
        <w:rPr>
          <w:b w:val="0"/>
          <w:iCs/>
          <w:sz w:val="22"/>
          <w:szCs w:val="22"/>
        </w:rPr>
        <w:t xml:space="preserve">, </w:t>
      </w:r>
      <w:r w:rsidRPr="00087959">
        <w:rPr>
          <w:b w:val="0"/>
          <w:iCs/>
          <w:sz w:val="22"/>
          <w:szCs w:val="22"/>
        </w:rPr>
        <w:t>promot</w:t>
      </w:r>
      <w:r w:rsidR="001B48C2" w:rsidRPr="00087959">
        <w:rPr>
          <w:b w:val="0"/>
          <w:iCs/>
          <w:sz w:val="22"/>
          <w:szCs w:val="22"/>
        </w:rPr>
        <w:t xml:space="preserve">ing </w:t>
      </w:r>
      <w:r w:rsidRPr="00087959">
        <w:rPr>
          <w:b w:val="0"/>
          <w:iCs/>
          <w:sz w:val="22"/>
          <w:szCs w:val="22"/>
        </w:rPr>
        <w:t>social inclusion and active citizenship of all citizens regardless of gender, age or race</w:t>
      </w:r>
      <w:r w:rsidRPr="00087959">
        <w:rPr>
          <w:rStyle w:val="hps"/>
          <w:b w:val="0"/>
          <w:iCs/>
          <w:sz w:val="22"/>
          <w:szCs w:val="22"/>
        </w:rPr>
        <w:t>. It should also be</w:t>
      </w:r>
      <w:r w:rsidRPr="00087959">
        <w:rPr>
          <w:b w:val="0"/>
          <w:iCs/>
          <w:sz w:val="22"/>
          <w:szCs w:val="22"/>
        </w:rPr>
        <w:t xml:space="preserve"> </w:t>
      </w:r>
      <w:r w:rsidRPr="00087959">
        <w:rPr>
          <w:rStyle w:val="hps"/>
          <w:b w:val="0"/>
          <w:iCs/>
          <w:sz w:val="22"/>
          <w:szCs w:val="22"/>
        </w:rPr>
        <w:t>noted that the</w:t>
      </w:r>
      <w:r w:rsidRPr="00087959">
        <w:rPr>
          <w:b w:val="0"/>
          <w:iCs/>
          <w:sz w:val="22"/>
          <w:szCs w:val="22"/>
        </w:rPr>
        <w:t xml:space="preserve"> </w:t>
      </w:r>
      <w:r w:rsidRPr="00087959">
        <w:rPr>
          <w:rStyle w:val="hps"/>
          <w:b w:val="0"/>
          <w:iCs/>
          <w:sz w:val="22"/>
          <w:szCs w:val="22"/>
        </w:rPr>
        <w:t>education and training system</w:t>
      </w:r>
      <w:r w:rsidRPr="00087959">
        <w:rPr>
          <w:b w:val="0"/>
          <w:iCs/>
          <w:sz w:val="22"/>
          <w:szCs w:val="22"/>
        </w:rPr>
        <w:t xml:space="preserve"> </w:t>
      </w:r>
      <w:r w:rsidRPr="00087959">
        <w:rPr>
          <w:rStyle w:val="hps"/>
          <w:b w:val="0"/>
          <w:iCs/>
          <w:sz w:val="22"/>
          <w:szCs w:val="22"/>
        </w:rPr>
        <w:t>guarantees the right to</w:t>
      </w:r>
      <w:r w:rsidRPr="00087959">
        <w:rPr>
          <w:b w:val="0"/>
          <w:iCs/>
          <w:sz w:val="22"/>
          <w:szCs w:val="22"/>
        </w:rPr>
        <w:t xml:space="preserve"> </w:t>
      </w:r>
      <w:r w:rsidRPr="00087959">
        <w:rPr>
          <w:rStyle w:val="hps"/>
          <w:b w:val="0"/>
          <w:iCs/>
          <w:sz w:val="22"/>
          <w:szCs w:val="22"/>
        </w:rPr>
        <w:t>education and culture</w:t>
      </w:r>
      <w:r w:rsidRPr="00087959">
        <w:rPr>
          <w:b w:val="0"/>
          <w:iCs/>
          <w:sz w:val="22"/>
          <w:szCs w:val="22"/>
        </w:rPr>
        <w:t xml:space="preserve"> </w:t>
      </w:r>
      <w:r w:rsidRPr="00087959">
        <w:rPr>
          <w:rStyle w:val="hps"/>
          <w:b w:val="0"/>
          <w:iCs/>
          <w:sz w:val="22"/>
          <w:szCs w:val="22"/>
        </w:rPr>
        <w:t>to all Portuguese</w:t>
      </w:r>
      <w:r w:rsidRPr="00087959">
        <w:rPr>
          <w:b w:val="0"/>
          <w:iCs/>
          <w:sz w:val="22"/>
          <w:szCs w:val="22"/>
        </w:rPr>
        <w:t xml:space="preserve">, </w:t>
      </w:r>
      <w:r w:rsidRPr="00087959">
        <w:rPr>
          <w:rStyle w:val="hps"/>
          <w:b w:val="0"/>
          <w:iCs/>
          <w:sz w:val="22"/>
          <w:szCs w:val="22"/>
        </w:rPr>
        <w:t>as</w:t>
      </w:r>
      <w:r w:rsidRPr="00087959">
        <w:rPr>
          <w:b w:val="0"/>
          <w:iCs/>
          <w:sz w:val="22"/>
          <w:szCs w:val="22"/>
        </w:rPr>
        <w:t xml:space="preserve"> </w:t>
      </w:r>
      <w:r w:rsidRPr="00087959">
        <w:rPr>
          <w:rStyle w:val="hps"/>
          <w:b w:val="0"/>
          <w:iCs/>
          <w:sz w:val="22"/>
          <w:szCs w:val="22"/>
        </w:rPr>
        <w:t>established in paragraph 1</w:t>
      </w:r>
      <w:r w:rsidRPr="00087959">
        <w:rPr>
          <w:b w:val="0"/>
          <w:iCs/>
          <w:sz w:val="22"/>
          <w:szCs w:val="22"/>
        </w:rPr>
        <w:t xml:space="preserve"> </w:t>
      </w:r>
      <w:r w:rsidRPr="00087959">
        <w:rPr>
          <w:rStyle w:val="hps"/>
          <w:b w:val="0"/>
          <w:iCs/>
          <w:sz w:val="22"/>
          <w:szCs w:val="22"/>
        </w:rPr>
        <w:t>of article</w:t>
      </w:r>
      <w:r w:rsidRPr="00087959">
        <w:rPr>
          <w:b w:val="0"/>
          <w:iCs/>
          <w:sz w:val="22"/>
          <w:szCs w:val="22"/>
        </w:rPr>
        <w:t xml:space="preserve"> </w:t>
      </w:r>
      <w:r w:rsidRPr="00087959">
        <w:rPr>
          <w:rStyle w:val="hps"/>
          <w:b w:val="0"/>
          <w:iCs/>
          <w:sz w:val="22"/>
          <w:szCs w:val="22"/>
        </w:rPr>
        <w:t>73 of</w:t>
      </w:r>
      <w:r w:rsidRPr="00087959">
        <w:rPr>
          <w:b w:val="0"/>
          <w:iCs/>
          <w:sz w:val="22"/>
          <w:szCs w:val="22"/>
        </w:rPr>
        <w:t xml:space="preserve"> </w:t>
      </w:r>
      <w:r w:rsidRPr="00087959">
        <w:rPr>
          <w:rStyle w:val="hps"/>
          <w:b w:val="0"/>
          <w:iCs/>
          <w:sz w:val="22"/>
          <w:szCs w:val="22"/>
        </w:rPr>
        <w:t>the Portuguese Constitution</w:t>
      </w:r>
      <w:r w:rsidRPr="00087959">
        <w:rPr>
          <w:b w:val="0"/>
          <w:iCs/>
          <w:sz w:val="22"/>
          <w:szCs w:val="22"/>
        </w:rPr>
        <w:t xml:space="preserve"> </w:t>
      </w:r>
      <w:r w:rsidR="00087959" w:rsidRPr="00087959">
        <w:rPr>
          <w:b w:val="0"/>
          <w:iCs/>
          <w:sz w:val="22"/>
          <w:szCs w:val="22"/>
        </w:rPr>
        <w:t xml:space="preserve">and in </w:t>
      </w:r>
      <w:r w:rsidRPr="00087959">
        <w:rPr>
          <w:rStyle w:val="hps"/>
          <w:b w:val="0"/>
          <w:iCs/>
          <w:sz w:val="22"/>
          <w:szCs w:val="22"/>
        </w:rPr>
        <w:t>Law nº</w:t>
      </w:r>
      <w:r w:rsidRPr="00087959">
        <w:rPr>
          <w:b w:val="0"/>
          <w:iCs/>
          <w:sz w:val="22"/>
          <w:szCs w:val="22"/>
        </w:rPr>
        <w:t xml:space="preserve"> </w:t>
      </w:r>
      <w:r w:rsidRPr="00087959">
        <w:rPr>
          <w:rStyle w:val="hps"/>
          <w:b w:val="0"/>
          <w:iCs/>
          <w:sz w:val="22"/>
          <w:szCs w:val="22"/>
        </w:rPr>
        <w:t>46/1986</w:t>
      </w:r>
      <w:r w:rsidRPr="00087959">
        <w:rPr>
          <w:b w:val="0"/>
          <w:iCs/>
          <w:sz w:val="22"/>
          <w:szCs w:val="22"/>
        </w:rPr>
        <w:t xml:space="preserve">, </w:t>
      </w:r>
      <w:r w:rsidRPr="00087959">
        <w:rPr>
          <w:rStyle w:val="hps"/>
          <w:b w:val="0"/>
          <w:iCs/>
          <w:sz w:val="22"/>
          <w:szCs w:val="22"/>
        </w:rPr>
        <w:t>of October 14</w:t>
      </w:r>
      <w:r w:rsidRPr="00087959">
        <w:rPr>
          <w:b w:val="0"/>
          <w:iCs/>
          <w:sz w:val="22"/>
          <w:szCs w:val="22"/>
        </w:rPr>
        <w:t xml:space="preserve">, </w:t>
      </w:r>
      <w:r w:rsidRPr="00087959">
        <w:rPr>
          <w:rStyle w:val="hps"/>
          <w:b w:val="0"/>
          <w:iCs/>
          <w:sz w:val="22"/>
          <w:szCs w:val="22"/>
        </w:rPr>
        <w:t>paragraph 1 of article</w:t>
      </w:r>
      <w:r w:rsidRPr="00087959">
        <w:rPr>
          <w:b w:val="0"/>
          <w:iCs/>
          <w:sz w:val="22"/>
          <w:szCs w:val="22"/>
        </w:rPr>
        <w:t xml:space="preserve"> </w:t>
      </w:r>
      <w:r w:rsidRPr="00087959">
        <w:rPr>
          <w:rStyle w:val="hps"/>
          <w:b w:val="0"/>
          <w:iCs/>
          <w:sz w:val="22"/>
          <w:szCs w:val="22"/>
        </w:rPr>
        <w:t>2</w:t>
      </w:r>
      <w:r w:rsidR="00087959" w:rsidRPr="00087959">
        <w:rPr>
          <w:b w:val="0"/>
          <w:iCs/>
          <w:sz w:val="22"/>
          <w:szCs w:val="22"/>
        </w:rPr>
        <w:t xml:space="preserve">, revised by </w:t>
      </w:r>
      <w:r w:rsidRPr="00087959">
        <w:rPr>
          <w:rStyle w:val="hps"/>
          <w:b w:val="0"/>
          <w:iCs/>
          <w:sz w:val="22"/>
          <w:szCs w:val="22"/>
        </w:rPr>
        <w:t>the</w:t>
      </w:r>
      <w:r w:rsidRPr="00087959">
        <w:rPr>
          <w:b w:val="0"/>
          <w:iCs/>
          <w:sz w:val="22"/>
          <w:szCs w:val="22"/>
        </w:rPr>
        <w:t xml:space="preserve"> </w:t>
      </w:r>
      <w:r w:rsidRPr="00087959">
        <w:rPr>
          <w:rStyle w:val="hps"/>
          <w:b w:val="0"/>
          <w:iCs/>
          <w:sz w:val="22"/>
          <w:szCs w:val="22"/>
        </w:rPr>
        <w:t>wording of Law</w:t>
      </w:r>
      <w:r w:rsidRPr="00087959">
        <w:rPr>
          <w:b w:val="0"/>
          <w:iCs/>
          <w:sz w:val="22"/>
          <w:szCs w:val="22"/>
        </w:rPr>
        <w:t xml:space="preserve"> </w:t>
      </w:r>
      <w:r w:rsidRPr="00087959">
        <w:rPr>
          <w:rStyle w:val="hps"/>
          <w:b w:val="0"/>
          <w:iCs/>
          <w:sz w:val="22"/>
          <w:szCs w:val="22"/>
        </w:rPr>
        <w:t>nº</w:t>
      </w:r>
      <w:r w:rsidRPr="00087959">
        <w:rPr>
          <w:b w:val="0"/>
          <w:iCs/>
          <w:sz w:val="22"/>
          <w:szCs w:val="22"/>
        </w:rPr>
        <w:t xml:space="preserve"> </w:t>
      </w:r>
      <w:r w:rsidRPr="00087959">
        <w:rPr>
          <w:rStyle w:val="hps"/>
          <w:b w:val="0"/>
          <w:iCs/>
          <w:sz w:val="22"/>
          <w:szCs w:val="22"/>
        </w:rPr>
        <w:t>49/2005 of</w:t>
      </w:r>
      <w:r w:rsidRPr="00087959">
        <w:rPr>
          <w:b w:val="0"/>
          <w:iCs/>
          <w:sz w:val="22"/>
          <w:szCs w:val="22"/>
        </w:rPr>
        <w:t xml:space="preserve"> 30</w:t>
      </w:r>
      <w:r w:rsidRPr="00087959">
        <w:rPr>
          <w:rStyle w:val="hps"/>
          <w:b w:val="0"/>
          <w:iCs/>
          <w:sz w:val="22"/>
          <w:szCs w:val="22"/>
        </w:rPr>
        <w:t xml:space="preserve"> August</w:t>
      </w:r>
      <w:r w:rsidRPr="00087959">
        <w:rPr>
          <w:b w:val="0"/>
          <w:iCs/>
          <w:sz w:val="22"/>
          <w:szCs w:val="22"/>
        </w:rPr>
        <w:t xml:space="preserve">. </w:t>
      </w:r>
      <w:r w:rsidRPr="00087959">
        <w:rPr>
          <w:b w:val="0"/>
          <w:sz w:val="22"/>
          <w:szCs w:val="22"/>
          <w:lang w:val="en-GB"/>
        </w:rPr>
        <w:t>I</w:t>
      </w:r>
      <w:r w:rsidRPr="00087959">
        <w:rPr>
          <w:b w:val="0"/>
          <w:sz w:val="22"/>
          <w:szCs w:val="22"/>
        </w:rPr>
        <w:t xml:space="preserve">n Portugal older age does not prevent adults from participating in the </w:t>
      </w:r>
      <w:r w:rsidRPr="00087959">
        <w:rPr>
          <w:b w:val="0"/>
          <w:sz w:val="22"/>
          <w:szCs w:val="22"/>
          <w:lang w:val="en-GB"/>
        </w:rPr>
        <w:t>education and training system</w:t>
      </w:r>
      <w:r w:rsidRPr="00087959">
        <w:rPr>
          <w:b w:val="0"/>
          <w:sz w:val="22"/>
          <w:szCs w:val="22"/>
        </w:rPr>
        <w:t xml:space="preserve">, namely in </w:t>
      </w:r>
      <w:r w:rsidR="00087959" w:rsidRPr="00087959">
        <w:rPr>
          <w:b w:val="0"/>
          <w:sz w:val="22"/>
          <w:szCs w:val="22"/>
        </w:rPr>
        <w:t xml:space="preserve">Adult’s </w:t>
      </w:r>
      <w:r w:rsidRPr="00087959">
        <w:rPr>
          <w:b w:val="0"/>
          <w:sz w:val="22"/>
          <w:szCs w:val="22"/>
          <w:lang w:val="en-GB"/>
        </w:rPr>
        <w:t>E</w:t>
      </w:r>
      <w:r w:rsidR="00087959" w:rsidRPr="00087959">
        <w:rPr>
          <w:b w:val="0"/>
          <w:sz w:val="22"/>
          <w:szCs w:val="22"/>
          <w:lang w:val="en-GB"/>
        </w:rPr>
        <w:t>ducation and Training c</w:t>
      </w:r>
      <w:r w:rsidRPr="00087959">
        <w:rPr>
          <w:b w:val="0"/>
          <w:sz w:val="22"/>
          <w:szCs w:val="22"/>
          <w:lang w:val="en-GB"/>
        </w:rPr>
        <w:t xml:space="preserve">ourses and in </w:t>
      </w:r>
      <w:r w:rsidR="00087959" w:rsidRPr="00087959">
        <w:rPr>
          <w:b w:val="0"/>
          <w:sz w:val="22"/>
          <w:szCs w:val="22"/>
          <w:lang w:val="en-GB"/>
        </w:rPr>
        <w:t xml:space="preserve">the </w:t>
      </w:r>
      <w:r w:rsidRPr="00087959">
        <w:rPr>
          <w:b w:val="0"/>
          <w:sz w:val="22"/>
          <w:szCs w:val="22"/>
          <w:lang w:val="en-GB"/>
        </w:rPr>
        <w:t>R</w:t>
      </w:r>
      <w:r w:rsidR="00087959" w:rsidRPr="00087959">
        <w:rPr>
          <w:b w:val="0"/>
          <w:sz w:val="22"/>
          <w:szCs w:val="22"/>
          <w:lang w:val="en-GB"/>
        </w:rPr>
        <w:t xml:space="preserve">ecognition, Validation and </w:t>
      </w:r>
      <w:r w:rsidRPr="00087959">
        <w:rPr>
          <w:b w:val="0"/>
          <w:sz w:val="22"/>
          <w:szCs w:val="22"/>
          <w:lang w:val="en-GB"/>
        </w:rPr>
        <w:t>C</w:t>
      </w:r>
      <w:r w:rsidR="00087959" w:rsidRPr="00087959">
        <w:rPr>
          <w:b w:val="0"/>
          <w:sz w:val="22"/>
          <w:szCs w:val="22"/>
          <w:lang w:val="en-GB"/>
        </w:rPr>
        <w:t xml:space="preserve">ertification of </w:t>
      </w:r>
      <w:r w:rsidR="00087959" w:rsidRPr="00F04C86">
        <w:rPr>
          <w:b w:val="0"/>
          <w:sz w:val="22"/>
          <w:szCs w:val="22"/>
        </w:rPr>
        <w:t xml:space="preserve">Competences </w:t>
      </w:r>
      <w:r w:rsidR="00F04C86" w:rsidRPr="00F04C86">
        <w:rPr>
          <w:b w:val="0"/>
          <w:sz w:val="22"/>
          <w:szCs w:val="22"/>
        </w:rPr>
        <w:t xml:space="preserve">(RVCC) </w:t>
      </w:r>
      <w:r w:rsidR="00087959" w:rsidRPr="00F04C86">
        <w:rPr>
          <w:b w:val="0"/>
          <w:sz w:val="22"/>
          <w:szCs w:val="22"/>
        </w:rPr>
        <w:t>p</w:t>
      </w:r>
      <w:r w:rsidRPr="00F04C86">
        <w:rPr>
          <w:b w:val="0"/>
          <w:sz w:val="22"/>
          <w:szCs w:val="22"/>
        </w:rPr>
        <w:t>rocesses</w:t>
      </w:r>
      <w:r w:rsidR="00087959" w:rsidRPr="00087959">
        <w:rPr>
          <w:b w:val="0"/>
          <w:sz w:val="22"/>
          <w:szCs w:val="22"/>
          <w:lang w:val="en-GB"/>
        </w:rPr>
        <w:t xml:space="preserve"> meant to </w:t>
      </w:r>
      <w:r w:rsidR="00087959" w:rsidRPr="00087959">
        <w:rPr>
          <w:b w:val="0"/>
          <w:bCs w:val="0"/>
          <w:w w:val="95"/>
          <w:sz w:val="22"/>
          <w:szCs w:val="22"/>
        </w:rPr>
        <w:t xml:space="preserve">validate non-formal and informal learning </w:t>
      </w:r>
      <w:r w:rsidR="00087959" w:rsidRPr="00087959">
        <w:rPr>
          <w:b w:val="0"/>
          <w:sz w:val="22"/>
          <w:szCs w:val="22"/>
        </w:rPr>
        <w:t>(VNFIL)</w:t>
      </w:r>
      <w:r w:rsidR="00087959" w:rsidRPr="00087959">
        <w:rPr>
          <w:b w:val="0"/>
          <w:sz w:val="22"/>
          <w:szCs w:val="22"/>
          <w:lang w:val="en-GB"/>
        </w:rPr>
        <w:t>.</w:t>
      </w:r>
    </w:p>
    <w:p w:rsidR="00450938" w:rsidRPr="00450938" w:rsidRDefault="00450938" w:rsidP="00450938">
      <w:pPr>
        <w:jc w:val="both"/>
        <w:rPr>
          <w:iCs/>
        </w:rPr>
      </w:pPr>
    </w:p>
    <w:p w:rsidR="00AC1B7C" w:rsidRPr="00450938" w:rsidRDefault="00AC1B7C" w:rsidP="00450938">
      <w:pPr>
        <w:jc w:val="both"/>
        <w:rPr>
          <w:iCs/>
        </w:rPr>
      </w:pPr>
      <w:r w:rsidRPr="00450938">
        <w:rPr>
          <w:iCs/>
        </w:rPr>
        <w:t xml:space="preserve">According to the </w:t>
      </w:r>
      <w:r w:rsidR="00422609">
        <w:rPr>
          <w:b/>
          <w:iCs/>
        </w:rPr>
        <w:t>P</w:t>
      </w:r>
      <w:r w:rsidRPr="00450938">
        <w:rPr>
          <w:b/>
          <w:iCs/>
        </w:rPr>
        <w:t>ortuguese Labo</w:t>
      </w:r>
      <w:r w:rsidR="001B48C2">
        <w:rPr>
          <w:b/>
          <w:iCs/>
        </w:rPr>
        <w:t>u</w:t>
      </w:r>
      <w:r w:rsidRPr="00450938">
        <w:rPr>
          <w:b/>
          <w:iCs/>
        </w:rPr>
        <w:t>r Law</w:t>
      </w:r>
      <w:r w:rsidRPr="00450938">
        <w:rPr>
          <w:iCs/>
        </w:rPr>
        <w:t xml:space="preserve"> (Law 7/2009, of February 12th), namely its article 24, the worker or jobseeker has the right to equal opportunities and treatment regarding access to employment, training and career advancement</w:t>
      </w:r>
      <w:r w:rsidR="00307455" w:rsidRPr="00450938">
        <w:rPr>
          <w:iCs/>
        </w:rPr>
        <w:t>,</w:t>
      </w:r>
      <w:r w:rsidRPr="00450938">
        <w:rPr>
          <w:iCs/>
        </w:rPr>
        <w:t xml:space="preserve"> and working conditions</w:t>
      </w:r>
      <w:r w:rsidR="001B48C2">
        <w:rPr>
          <w:iCs/>
        </w:rPr>
        <w:t>. A</w:t>
      </w:r>
      <w:r w:rsidRPr="00450938">
        <w:rPr>
          <w:iCs/>
        </w:rPr>
        <w:t>ge is specifically mentioned, among other “requirements”, as something that should not influence the procedures.</w:t>
      </w:r>
    </w:p>
    <w:p w:rsidR="00FB6824" w:rsidRPr="00EE7782" w:rsidRDefault="00FB6824" w:rsidP="00F0318E">
      <w:pPr>
        <w:pStyle w:val="Corpodetexto"/>
        <w:jc w:val="both"/>
        <w:rPr>
          <w:sz w:val="25"/>
        </w:rPr>
      </w:pPr>
    </w:p>
    <w:p w:rsidR="00FB6824" w:rsidRDefault="00240F64" w:rsidP="00F0318E">
      <w:pPr>
        <w:pStyle w:val="Cabealho1"/>
        <w:jc w:val="both"/>
      </w:pPr>
      <w:r>
        <w:t>Availability, Accessibility and Adaptability</w:t>
      </w:r>
    </w:p>
    <w:p w:rsidR="00FB6824" w:rsidRDefault="00FB6824" w:rsidP="00F0318E">
      <w:pPr>
        <w:pStyle w:val="Corpodetexto"/>
        <w:spacing w:before="5"/>
        <w:jc w:val="both"/>
        <w:rPr>
          <w:b/>
          <w:sz w:val="26"/>
        </w:rPr>
      </w:pPr>
    </w:p>
    <w:p w:rsidR="00FB6824" w:rsidRPr="00664EE4" w:rsidRDefault="00240F64" w:rsidP="00F0318E">
      <w:pPr>
        <w:pStyle w:val="PargrafodaLista"/>
        <w:numPr>
          <w:ilvl w:val="0"/>
          <w:numId w:val="1"/>
        </w:numPr>
        <w:tabs>
          <w:tab w:val="left" w:pos="821"/>
        </w:tabs>
        <w:spacing w:line="249" w:lineRule="auto"/>
        <w:ind w:right="0"/>
        <w:jc w:val="both"/>
        <w:rPr>
          <w:w w:val="95"/>
          <w:sz w:val="24"/>
        </w:rPr>
      </w:pPr>
      <w:r>
        <w:rPr>
          <w:w w:val="95"/>
          <w:sz w:val="24"/>
        </w:rPr>
        <w:t>What</w:t>
      </w:r>
      <w:r>
        <w:rPr>
          <w:spacing w:val="-35"/>
          <w:w w:val="95"/>
          <w:sz w:val="24"/>
        </w:rPr>
        <w:t xml:space="preserve"> </w:t>
      </w:r>
      <w:r>
        <w:rPr>
          <w:w w:val="95"/>
          <w:sz w:val="24"/>
        </w:rPr>
        <w:t>are</w:t>
      </w:r>
      <w:r>
        <w:rPr>
          <w:spacing w:val="-34"/>
          <w:w w:val="95"/>
          <w:sz w:val="24"/>
        </w:rPr>
        <w:t xml:space="preserve"> </w:t>
      </w:r>
      <w:r>
        <w:rPr>
          <w:w w:val="95"/>
          <w:sz w:val="24"/>
        </w:rPr>
        <w:t>the</w:t>
      </w:r>
      <w:r>
        <w:rPr>
          <w:spacing w:val="-33"/>
          <w:w w:val="95"/>
          <w:sz w:val="24"/>
        </w:rPr>
        <w:t xml:space="preserve"> </w:t>
      </w:r>
      <w:r>
        <w:rPr>
          <w:w w:val="95"/>
          <w:sz w:val="24"/>
        </w:rPr>
        <w:t>key</w:t>
      </w:r>
      <w:r>
        <w:rPr>
          <w:spacing w:val="-33"/>
          <w:w w:val="95"/>
          <w:sz w:val="24"/>
        </w:rPr>
        <w:t xml:space="preserve"> </w:t>
      </w:r>
      <w:r>
        <w:rPr>
          <w:w w:val="95"/>
          <w:sz w:val="24"/>
        </w:rPr>
        <w:t>issues</w:t>
      </w:r>
      <w:r>
        <w:rPr>
          <w:spacing w:val="-36"/>
          <w:w w:val="95"/>
          <w:sz w:val="24"/>
        </w:rPr>
        <w:t xml:space="preserve"> </w:t>
      </w:r>
      <w:r>
        <w:rPr>
          <w:w w:val="95"/>
          <w:sz w:val="24"/>
        </w:rPr>
        <w:t>and</w:t>
      </w:r>
      <w:r>
        <w:rPr>
          <w:spacing w:val="-33"/>
          <w:w w:val="95"/>
          <w:sz w:val="24"/>
        </w:rPr>
        <w:t xml:space="preserve"> </w:t>
      </w:r>
      <w:r>
        <w:rPr>
          <w:w w:val="95"/>
          <w:sz w:val="24"/>
        </w:rPr>
        <w:t>challenges</w:t>
      </w:r>
      <w:r>
        <w:rPr>
          <w:spacing w:val="-33"/>
          <w:w w:val="95"/>
          <w:sz w:val="24"/>
        </w:rPr>
        <w:t xml:space="preserve"> </w:t>
      </w:r>
      <w:r>
        <w:rPr>
          <w:w w:val="95"/>
          <w:sz w:val="24"/>
        </w:rPr>
        <w:t>faced</w:t>
      </w:r>
      <w:r>
        <w:rPr>
          <w:spacing w:val="-34"/>
          <w:w w:val="95"/>
          <w:sz w:val="24"/>
        </w:rPr>
        <w:t xml:space="preserve"> </w:t>
      </w:r>
      <w:r>
        <w:rPr>
          <w:w w:val="95"/>
          <w:sz w:val="24"/>
        </w:rPr>
        <w:t>by</w:t>
      </w:r>
      <w:r>
        <w:rPr>
          <w:spacing w:val="-35"/>
          <w:w w:val="95"/>
          <w:sz w:val="24"/>
        </w:rPr>
        <w:t xml:space="preserve"> </w:t>
      </w:r>
      <w:r>
        <w:rPr>
          <w:w w:val="95"/>
          <w:sz w:val="24"/>
        </w:rPr>
        <w:t>older</w:t>
      </w:r>
      <w:r>
        <w:rPr>
          <w:spacing w:val="-34"/>
          <w:w w:val="95"/>
          <w:sz w:val="24"/>
        </w:rPr>
        <w:t xml:space="preserve"> </w:t>
      </w:r>
      <w:r>
        <w:rPr>
          <w:w w:val="95"/>
          <w:sz w:val="24"/>
        </w:rPr>
        <w:t>persons</w:t>
      </w:r>
      <w:r>
        <w:rPr>
          <w:spacing w:val="-34"/>
          <w:w w:val="95"/>
          <w:sz w:val="24"/>
        </w:rPr>
        <w:t xml:space="preserve"> </w:t>
      </w:r>
      <w:r>
        <w:rPr>
          <w:w w:val="95"/>
          <w:sz w:val="24"/>
        </w:rPr>
        <w:t>in</w:t>
      </w:r>
      <w:r>
        <w:rPr>
          <w:spacing w:val="-33"/>
          <w:w w:val="95"/>
          <w:sz w:val="24"/>
        </w:rPr>
        <w:t xml:space="preserve"> </w:t>
      </w:r>
      <w:r>
        <w:rPr>
          <w:w w:val="95"/>
          <w:sz w:val="24"/>
        </w:rPr>
        <w:t>your</w:t>
      </w:r>
      <w:r>
        <w:rPr>
          <w:spacing w:val="-33"/>
          <w:w w:val="95"/>
          <w:sz w:val="24"/>
        </w:rPr>
        <w:t xml:space="preserve"> </w:t>
      </w:r>
      <w:r>
        <w:rPr>
          <w:w w:val="95"/>
          <w:sz w:val="24"/>
        </w:rPr>
        <w:t xml:space="preserve">country/region </w:t>
      </w:r>
      <w:r w:rsidRPr="00450938">
        <w:rPr>
          <w:rStyle w:val="hps"/>
          <w:i/>
          <w:iCs/>
        </w:rPr>
        <w:t>with regard to the enjoyment of all levels of quality education, training, life-long</w:t>
      </w:r>
      <w:r>
        <w:rPr>
          <w:w w:val="95"/>
          <w:sz w:val="24"/>
        </w:rPr>
        <w:t xml:space="preserve"> </w:t>
      </w:r>
      <w:r w:rsidRPr="00664EE4">
        <w:rPr>
          <w:w w:val="95"/>
          <w:sz w:val="24"/>
        </w:rPr>
        <w:t>learning, and capacity building services</w:t>
      </w:r>
      <w:r w:rsidRPr="00D356E8">
        <w:rPr>
          <w:w w:val="95"/>
          <w:sz w:val="24"/>
          <w:vertAlign w:val="superscript"/>
        </w:rPr>
        <w:t>1</w:t>
      </w:r>
      <w:r w:rsidRPr="00664EE4">
        <w:rPr>
          <w:w w:val="95"/>
          <w:sz w:val="24"/>
        </w:rPr>
        <w:t>?</w:t>
      </w:r>
    </w:p>
    <w:p w:rsidR="00D356E8" w:rsidRDefault="00D356E8" w:rsidP="00D356E8">
      <w:pPr>
        <w:ind w:left="460"/>
        <w:jc w:val="both"/>
        <w:rPr>
          <w:i/>
          <w:iCs/>
        </w:rPr>
      </w:pPr>
    </w:p>
    <w:p w:rsidR="00F84906" w:rsidRPr="00F84906" w:rsidRDefault="00603A44" w:rsidP="00603A44">
      <w:pPr>
        <w:spacing w:before="120"/>
        <w:jc w:val="both"/>
        <w:rPr>
          <w:iCs/>
        </w:rPr>
      </w:pPr>
      <w:r>
        <w:rPr>
          <w:iCs/>
        </w:rPr>
        <w:t>U</w:t>
      </w:r>
      <w:r w:rsidR="00F84906" w:rsidRPr="00F84906">
        <w:rPr>
          <w:iCs/>
        </w:rPr>
        <w:t>pgr</w:t>
      </w:r>
      <w:r>
        <w:rPr>
          <w:iCs/>
        </w:rPr>
        <w:t xml:space="preserve">ading the qualifications of </w:t>
      </w:r>
      <w:r w:rsidR="00885D7D">
        <w:rPr>
          <w:iCs/>
        </w:rPr>
        <w:t xml:space="preserve">the </w:t>
      </w:r>
      <w:r w:rsidR="00F84906" w:rsidRPr="00F84906">
        <w:rPr>
          <w:iCs/>
        </w:rPr>
        <w:t>adult</w:t>
      </w:r>
      <w:r w:rsidR="00F84906">
        <w:rPr>
          <w:iCs/>
        </w:rPr>
        <w:t xml:space="preserve"> </w:t>
      </w:r>
      <w:r w:rsidR="00F84906" w:rsidRPr="00F84906">
        <w:rPr>
          <w:iCs/>
        </w:rPr>
        <w:t>population (employed and unemployed) in order to develop skills that are critical for the</w:t>
      </w:r>
      <w:r w:rsidR="00F84906">
        <w:rPr>
          <w:iCs/>
        </w:rPr>
        <w:t xml:space="preserve"> </w:t>
      </w:r>
      <w:proofErr w:type="spellStart"/>
      <w:r w:rsidR="00F84906" w:rsidRPr="00F84906">
        <w:rPr>
          <w:iCs/>
        </w:rPr>
        <w:t>modernisation</w:t>
      </w:r>
      <w:proofErr w:type="spellEnd"/>
      <w:r w:rsidR="00F84906" w:rsidRPr="00F84906">
        <w:rPr>
          <w:iCs/>
        </w:rPr>
        <w:t xml:space="preserve"> of the economy and for the adaptation of workers to</w:t>
      </w:r>
      <w:r>
        <w:rPr>
          <w:iCs/>
        </w:rPr>
        <w:t xml:space="preserve"> the needs of the </w:t>
      </w:r>
      <w:proofErr w:type="spellStart"/>
      <w:r>
        <w:rPr>
          <w:iCs/>
        </w:rPr>
        <w:t>labour</w:t>
      </w:r>
      <w:proofErr w:type="spellEnd"/>
      <w:r>
        <w:rPr>
          <w:iCs/>
        </w:rPr>
        <w:t xml:space="preserve"> market is a </w:t>
      </w:r>
      <w:r w:rsidRPr="00F84906">
        <w:rPr>
          <w:iCs/>
        </w:rPr>
        <w:t xml:space="preserve">priority </w:t>
      </w:r>
      <w:r>
        <w:rPr>
          <w:iCs/>
        </w:rPr>
        <w:t xml:space="preserve">of the </w:t>
      </w:r>
      <w:r w:rsidRPr="00F84906">
        <w:rPr>
          <w:iCs/>
        </w:rPr>
        <w:t>Portuguese Government</w:t>
      </w:r>
      <w:r>
        <w:rPr>
          <w:iCs/>
        </w:rPr>
        <w:t>.</w:t>
      </w:r>
      <w:r w:rsidRPr="00F84906">
        <w:rPr>
          <w:iCs/>
        </w:rPr>
        <w:t xml:space="preserve"> </w:t>
      </w:r>
    </w:p>
    <w:p w:rsidR="00603A44" w:rsidRPr="00F84906" w:rsidRDefault="00603A44" w:rsidP="00603A44">
      <w:pPr>
        <w:spacing w:before="120"/>
        <w:jc w:val="both"/>
        <w:rPr>
          <w:iCs/>
        </w:rPr>
      </w:pPr>
      <w:r w:rsidRPr="00F84906">
        <w:rPr>
          <w:iCs/>
        </w:rPr>
        <w:t>The participation of older people in lifelong learning is crucial when discussing the challenges of an</w:t>
      </w:r>
      <w:r>
        <w:rPr>
          <w:iCs/>
        </w:rPr>
        <w:t xml:space="preserve"> </w:t>
      </w:r>
      <w:r w:rsidRPr="00F84906">
        <w:rPr>
          <w:iCs/>
        </w:rPr>
        <w:t xml:space="preserve">ageing population, particularly those related to the </w:t>
      </w:r>
      <w:proofErr w:type="spellStart"/>
      <w:r w:rsidRPr="00F84906">
        <w:rPr>
          <w:iCs/>
        </w:rPr>
        <w:t>labour</w:t>
      </w:r>
      <w:proofErr w:type="spellEnd"/>
      <w:r w:rsidRPr="00F84906">
        <w:rPr>
          <w:iCs/>
        </w:rPr>
        <w:t xml:space="preserve"> market and social security systems.</w:t>
      </w:r>
    </w:p>
    <w:p w:rsidR="00F84906" w:rsidRPr="00F84906" w:rsidRDefault="00F84906" w:rsidP="00F84906">
      <w:pPr>
        <w:spacing w:before="120"/>
        <w:jc w:val="both"/>
        <w:rPr>
          <w:iCs/>
        </w:rPr>
      </w:pPr>
      <w:r w:rsidRPr="00F84906">
        <w:rPr>
          <w:iCs/>
        </w:rPr>
        <w:t>Portugal believes that the development of new skills by older adults, whether they are in or out of the</w:t>
      </w:r>
      <w:r>
        <w:rPr>
          <w:iCs/>
        </w:rPr>
        <w:t xml:space="preserve"> </w:t>
      </w:r>
      <w:proofErr w:type="spellStart"/>
      <w:r w:rsidRPr="00F84906">
        <w:rPr>
          <w:iCs/>
        </w:rPr>
        <w:t>labour</w:t>
      </w:r>
      <w:proofErr w:type="spellEnd"/>
      <w:r w:rsidRPr="00F84906">
        <w:rPr>
          <w:iCs/>
        </w:rPr>
        <w:t xml:space="preserve"> market, contributes greatly to the promotion of active ageing and is, above all, an </w:t>
      </w:r>
      <w:r w:rsidR="00C7701D">
        <w:rPr>
          <w:iCs/>
        </w:rPr>
        <w:t xml:space="preserve">important </w:t>
      </w:r>
      <w:r w:rsidRPr="00F84906">
        <w:rPr>
          <w:iCs/>
        </w:rPr>
        <w:t>way</w:t>
      </w:r>
      <w:r>
        <w:rPr>
          <w:iCs/>
        </w:rPr>
        <w:t xml:space="preserve"> </w:t>
      </w:r>
      <w:r w:rsidRPr="00F84906">
        <w:rPr>
          <w:iCs/>
        </w:rPr>
        <w:t>to ensure intergenerational communication.</w:t>
      </w:r>
    </w:p>
    <w:p w:rsidR="006B7853" w:rsidRDefault="00F84906" w:rsidP="00F84906">
      <w:pPr>
        <w:spacing w:before="120"/>
        <w:jc w:val="both"/>
        <w:rPr>
          <w:iCs/>
        </w:rPr>
      </w:pPr>
      <w:r w:rsidRPr="00F84906">
        <w:rPr>
          <w:iCs/>
        </w:rPr>
        <w:t xml:space="preserve">Boosting human capital, </w:t>
      </w:r>
      <w:r w:rsidR="00C7701D">
        <w:rPr>
          <w:iCs/>
        </w:rPr>
        <w:t>regardless of age, is a</w:t>
      </w:r>
      <w:r w:rsidRPr="00F84906">
        <w:rPr>
          <w:iCs/>
        </w:rPr>
        <w:t xml:space="preserve"> priorit</w:t>
      </w:r>
      <w:r w:rsidR="00C7701D">
        <w:rPr>
          <w:iCs/>
        </w:rPr>
        <w:t xml:space="preserve">y embodied </w:t>
      </w:r>
      <w:r w:rsidRPr="00F84906">
        <w:rPr>
          <w:iCs/>
        </w:rPr>
        <w:t>in the</w:t>
      </w:r>
      <w:r>
        <w:rPr>
          <w:iCs/>
        </w:rPr>
        <w:t xml:space="preserve"> </w:t>
      </w:r>
      <w:r w:rsidR="00C7701D">
        <w:rPr>
          <w:iCs/>
        </w:rPr>
        <w:t xml:space="preserve">National Reform </w:t>
      </w:r>
      <w:proofErr w:type="spellStart"/>
      <w:r w:rsidR="00C7701D">
        <w:rPr>
          <w:iCs/>
        </w:rPr>
        <w:t>Programme</w:t>
      </w:r>
      <w:proofErr w:type="spellEnd"/>
      <w:r w:rsidR="00C7701D">
        <w:rPr>
          <w:iCs/>
        </w:rPr>
        <w:t xml:space="preserve"> (2016, reviewed in 2018). T</w:t>
      </w:r>
      <w:r w:rsidRPr="00F84906">
        <w:rPr>
          <w:iCs/>
        </w:rPr>
        <w:t xml:space="preserve">he first strategic pillar of </w:t>
      </w:r>
      <w:r w:rsidR="00C7701D">
        <w:rPr>
          <w:iCs/>
        </w:rPr>
        <w:t xml:space="preserve">this </w:t>
      </w:r>
      <w:proofErr w:type="spellStart"/>
      <w:r w:rsidR="00C7701D">
        <w:rPr>
          <w:iCs/>
        </w:rPr>
        <w:t>programme</w:t>
      </w:r>
      <w:proofErr w:type="spellEnd"/>
      <w:r w:rsidR="00C7701D">
        <w:rPr>
          <w:iCs/>
        </w:rPr>
        <w:t xml:space="preserve"> </w:t>
      </w:r>
      <w:r w:rsidRPr="00F84906">
        <w:rPr>
          <w:iCs/>
        </w:rPr>
        <w:t>is “Qualifying the</w:t>
      </w:r>
      <w:r>
        <w:rPr>
          <w:iCs/>
        </w:rPr>
        <w:t xml:space="preserve"> </w:t>
      </w:r>
      <w:r w:rsidRPr="00F84906">
        <w:rPr>
          <w:iCs/>
        </w:rPr>
        <w:t>Portuguese”</w:t>
      </w:r>
      <w:r w:rsidR="006B7853">
        <w:rPr>
          <w:iCs/>
        </w:rPr>
        <w:t xml:space="preserve">. </w:t>
      </w:r>
      <w:r w:rsidRPr="00F84906">
        <w:rPr>
          <w:iCs/>
        </w:rPr>
        <w:t xml:space="preserve">Under this pillar, an integrated adult education and training strategy - the </w:t>
      </w:r>
      <w:proofErr w:type="spellStart"/>
      <w:r w:rsidRPr="00F84906">
        <w:rPr>
          <w:iCs/>
        </w:rPr>
        <w:t>Qualifica</w:t>
      </w:r>
      <w:proofErr w:type="spellEnd"/>
      <w:r>
        <w:rPr>
          <w:iCs/>
        </w:rPr>
        <w:t xml:space="preserve"> </w:t>
      </w:r>
      <w:proofErr w:type="spellStart"/>
      <w:r w:rsidRPr="00F84906">
        <w:rPr>
          <w:iCs/>
        </w:rPr>
        <w:t>Programme</w:t>
      </w:r>
      <w:proofErr w:type="spellEnd"/>
      <w:r w:rsidRPr="00F84906">
        <w:rPr>
          <w:iCs/>
        </w:rPr>
        <w:t xml:space="preserve"> - has been de</w:t>
      </w:r>
      <w:r w:rsidR="00C7701D">
        <w:rPr>
          <w:iCs/>
        </w:rPr>
        <w:t>signed</w:t>
      </w:r>
      <w:r w:rsidRPr="00F84906">
        <w:rPr>
          <w:iCs/>
        </w:rPr>
        <w:t xml:space="preserve"> </w:t>
      </w:r>
      <w:r w:rsidR="00C7701D">
        <w:rPr>
          <w:iCs/>
        </w:rPr>
        <w:t xml:space="preserve">to </w:t>
      </w:r>
      <w:r w:rsidRPr="00F84906">
        <w:rPr>
          <w:iCs/>
        </w:rPr>
        <w:t>achiev</w:t>
      </w:r>
      <w:r w:rsidR="00C7701D">
        <w:rPr>
          <w:iCs/>
        </w:rPr>
        <w:t xml:space="preserve">e </w:t>
      </w:r>
      <w:r w:rsidRPr="00F84906">
        <w:rPr>
          <w:iCs/>
        </w:rPr>
        <w:t>an adult participation rate in</w:t>
      </w:r>
      <w:r w:rsidR="006B7853">
        <w:rPr>
          <w:iCs/>
        </w:rPr>
        <w:t xml:space="preserve"> </w:t>
      </w:r>
      <w:r w:rsidRPr="00F84906">
        <w:rPr>
          <w:iCs/>
        </w:rPr>
        <w:t>Lifelong Learning actions of 15% in 2020 and 25% in 2025.</w:t>
      </w:r>
    </w:p>
    <w:p w:rsidR="00D356E8" w:rsidRPr="00450938" w:rsidRDefault="00D356E8" w:rsidP="00450938">
      <w:pPr>
        <w:spacing w:before="120"/>
        <w:jc w:val="both"/>
        <w:rPr>
          <w:iCs/>
        </w:rPr>
      </w:pPr>
      <w:r w:rsidRPr="00450938">
        <w:rPr>
          <w:iCs/>
        </w:rPr>
        <w:t xml:space="preserve">In 2018, the Government decided to engage in the design of a National Plan for Adult Literacy (NPAL) that targets adults, a particularly vulnerable sector of the population. The Plan foresees a set of concrete and </w:t>
      </w:r>
      <w:r w:rsidR="003013EB" w:rsidRPr="00450938">
        <w:rPr>
          <w:iCs/>
        </w:rPr>
        <w:t>customized</w:t>
      </w:r>
      <w:r w:rsidRPr="00450938">
        <w:rPr>
          <w:iCs/>
        </w:rPr>
        <w:t xml:space="preserve"> measures to promote and offer basic and life skills to the </w:t>
      </w:r>
      <w:r w:rsidRPr="00450938">
        <w:rPr>
          <w:iCs/>
        </w:rPr>
        <w:lastRenderedPageBreak/>
        <w:t xml:space="preserve">various groups of citizens with (very) low or no qualifications. The measures will be designed in collaboration with </w:t>
      </w:r>
      <w:r w:rsidR="00F0679B">
        <w:rPr>
          <w:iCs/>
        </w:rPr>
        <w:t xml:space="preserve">the </w:t>
      </w:r>
      <w:r w:rsidRPr="00450938">
        <w:rPr>
          <w:iCs/>
        </w:rPr>
        <w:t>civil society</w:t>
      </w:r>
      <w:r w:rsidR="00F0679B">
        <w:rPr>
          <w:iCs/>
        </w:rPr>
        <w:t>. T</w:t>
      </w:r>
      <w:r w:rsidRPr="00450938">
        <w:rPr>
          <w:iCs/>
        </w:rPr>
        <w:t xml:space="preserve">he use of non-formal and informal approaches will be combined with appropriate outreach strategies. The main parties involved are: the Ministry of Education, the Ministry of Labour, Solidarity and Social Security, </w:t>
      </w:r>
      <w:r w:rsidR="003A369B" w:rsidRPr="00450938">
        <w:rPr>
          <w:iCs/>
        </w:rPr>
        <w:t>National Agency for Qualification and Vocational Education (ANQEP</w:t>
      </w:r>
      <w:r w:rsidR="003A369B" w:rsidRPr="00450938">
        <w:rPr>
          <w:iCs/>
          <w:vertAlign w:val="superscript"/>
        </w:rPr>
        <w:footnoteReference w:id="1"/>
      </w:r>
      <w:r w:rsidR="003A369B" w:rsidRPr="00450938">
        <w:rPr>
          <w:iCs/>
        </w:rPr>
        <w:t>)</w:t>
      </w:r>
      <w:r w:rsidRPr="00450938">
        <w:rPr>
          <w:iCs/>
        </w:rPr>
        <w:t>, the European Association for the Education of Adults and the European Commission.</w:t>
      </w:r>
    </w:p>
    <w:p w:rsidR="003A369B" w:rsidRDefault="003A369B" w:rsidP="00D356E8">
      <w:pPr>
        <w:ind w:left="460"/>
        <w:jc w:val="both"/>
      </w:pPr>
    </w:p>
    <w:p w:rsidR="00FB6824" w:rsidRPr="00664EE4" w:rsidRDefault="00240F64" w:rsidP="00F0318E">
      <w:pPr>
        <w:pStyle w:val="PargrafodaLista"/>
        <w:numPr>
          <w:ilvl w:val="0"/>
          <w:numId w:val="1"/>
        </w:numPr>
        <w:tabs>
          <w:tab w:val="left" w:pos="821"/>
        </w:tabs>
        <w:spacing w:line="252" w:lineRule="auto"/>
        <w:ind w:right="0"/>
        <w:jc w:val="both"/>
        <w:rPr>
          <w:w w:val="95"/>
          <w:sz w:val="24"/>
        </w:rPr>
      </w:pPr>
      <w:r>
        <w:rPr>
          <w:w w:val="95"/>
          <w:sz w:val="24"/>
        </w:rPr>
        <w:t>What</w:t>
      </w:r>
      <w:r>
        <w:rPr>
          <w:spacing w:val="-42"/>
          <w:w w:val="95"/>
          <w:sz w:val="24"/>
        </w:rPr>
        <w:t xml:space="preserve"> </w:t>
      </w:r>
      <w:r>
        <w:rPr>
          <w:w w:val="95"/>
          <w:sz w:val="24"/>
        </w:rPr>
        <w:t>steps</w:t>
      </w:r>
      <w:r>
        <w:rPr>
          <w:spacing w:val="-43"/>
          <w:w w:val="95"/>
          <w:sz w:val="24"/>
        </w:rPr>
        <w:t xml:space="preserve"> </w:t>
      </w:r>
      <w:r>
        <w:rPr>
          <w:w w:val="95"/>
          <w:sz w:val="24"/>
        </w:rPr>
        <w:t>have</w:t>
      </w:r>
      <w:r>
        <w:rPr>
          <w:spacing w:val="-43"/>
          <w:w w:val="95"/>
          <w:sz w:val="24"/>
        </w:rPr>
        <w:t xml:space="preserve"> </w:t>
      </w:r>
      <w:r>
        <w:rPr>
          <w:w w:val="95"/>
          <w:sz w:val="24"/>
        </w:rPr>
        <w:t>been</w:t>
      </w:r>
      <w:r>
        <w:rPr>
          <w:spacing w:val="-43"/>
          <w:w w:val="95"/>
          <w:sz w:val="24"/>
        </w:rPr>
        <w:t xml:space="preserve"> </w:t>
      </w:r>
      <w:r>
        <w:rPr>
          <w:w w:val="95"/>
          <w:sz w:val="24"/>
        </w:rPr>
        <w:t>taken</w:t>
      </w:r>
      <w:r>
        <w:rPr>
          <w:spacing w:val="-41"/>
          <w:w w:val="95"/>
          <w:sz w:val="24"/>
        </w:rPr>
        <w:t xml:space="preserve"> </w:t>
      </w:r>
      <w:r>
        <w:rPr>
          <w:w w:val="95"/>
          <w:sz w:val="24"/>
        </w:rPr>
        <w:t>to</w:t>
      </w:r>
      <w:r>
        <w:rPr>
          <w:spacing w:val="-43"/>
          <w:w w:val="95"/>
          <w:sz w:val="24"/>
        </w:rPr>
        <w:t xml:space="preserve"> </w:t>
      </w:r>
      <w:r>
        <w:rPr>
          <w:w w:val="95"/>
          <w:sz w:val="24"/>
        </w:rPr>
        <w:t>ensure</w:t>
      </w:r>
      <w:r>
        <w:rPr>
          <w:spacing w:val="-43"/>
          <w:w w:val="95"/>
          <w:sz w:val="24"/>
        </w:rPr>
        <w:t xml:space="preserve"> </w:t>
      </w:r>
      <w:r>
        <w:rPr>
          <w:w w:val="95"/>
          <w:sz w:val="24"/>
        </w:rPr>
        <w:t>that</w:t>
      </w:r>
      <w:r>
        <w:rPr>
          <w:spacing w:val="-43"/>
          <w:w w:val="95"/>
          <w:sz w:val="24"/>
        </w:rPr>
        <w:t xml:space="preserve"> </w:t>
      </w:r>
      <w:r>
        <w:rPr>
          <w:w w:val="95"/>
          <w:sz w:val="24"/>
        </w:rPr>
        <w:t>education,</w:t>
      </w:r>
      <w:r>
        <w:rPr>
          <w:spacing w:val="-43"/>
          <w:w w:val="95"/>
          <w:sz w:val="24"/>
        </w:rPr>
        <w:t xml:space="preserve"> </w:t>
      </w:r>
      <w:r>
        <w:rPr>
          <w:w w:val="95"/>
          <w:sz w:val="24"/>
        </w:rPr>
        <w:t>training,</w:t>
      </w:r>
      <w:r>
        <w:rPr>
          <w:spacing w:val="-43"/>
          <w:w w:val="95"/>
          <w:sz w:val="24"/>
        </w:rPr>
        <w:t xml:space="preserve"> </w:t>
      </w:r>
      <w:r>
        <w:rPr>
          <w:w w:val="95"/>
          <w:sz w:val="24"/>
        </w:rPr>
        <w:t>life-long</w:t>
      </w:r>
      <w:r>
        <w:rPr>
          <w:spacing w:val="-43"/>
          <w:w w:val="95"/>
          <w:sz w:val="24"/>
        </w:rPr>
        <w:t xml:space="preserve"> </w:t>
      </w:r>
      <w:r>
        <w:rPr>
          <w:w w:val="95"/>
          <w:sz w:val="24"/>
        </w:rPr>
        <w:t>learning,</w:t>
      </w:r>
      <w:r>
        <w:rPr>
          <w:spacing w:val="-43"/>
          <w:w w:val="95"/>
          <w:sz w:val="24"/>
        </w:rPr>
        <w:t xml:space="preserve"> </w:t>
      </w:r>
      <w:r>
        <w:rPr>
          <w:w w:val="95"/>
          <w:sz w:val="24"/>
        </w:rPr>
        <w:t>and capacity</w:t>
      </w:r>
      <w:r>
        <w:rPr>
          <w:spacing w:val="-46"/>
          <w:w w:val="95"/>
          <w:sz w:val="24"/>
        </w:rPr>
        <w:t xml:space="preserve"> </w:t>
      </w:r>
      <w:r>
        <w:rPr>
          <w:w w:val="95"/>
          <w:sz w:val="24"/>
        </w:rPr>
        <w:t>building</w:t>
      </w:r>
      <w:r>
        <w:rPr>
          <w:spacing w:val="-45"/>
          <w:w w:val="95"/>
          <w:sz w:val="24"/>
        </w:rPr>
        <w:t xml:space="preserve"> </w:t>
      </w:r>
      <w:r>
        <w:rPr>
          <w:w w:val="95"/>
          <w:sz w:val="24"/>
        </w:rPr>
        <w:t>services</w:t>
      </w:r>
      <w:r>
        <w:rPr>
          <w:spacing w:val="-45"/>
          <w:w w:val="95"/>
          <w:sz w:val="24"/>
        </w:rPr>
        <w:t xml:space="preserve"> </w:t>
      </w:r>
      <w:r>
        <w:rPr>
          <w:w w:val="95"/>
          <w:sz w:val="24"/>
        </w:rPr>
        <w:t>are</w:t>
      </w:r>
      <w:r>
        <w:rPr>
          <w:spacing w:val="-44"/>
          <w:w w:val="95"/>
          <w:sz w:val="24"/>
        </w:rPr>
        <w:t xml:space="preserve"> </w:t>
      </w:r>
      <w:r>
        <w:rPr>
          <w:w w:val="95"/>
          <w:sz w:val="24"/>
        </w:rPr>
        <w:t>available</w:t>
      </w:r>
      <w:r>
        <w:rPr>
          <w:spacing w:val="-46"/>
          <w:w w:val="95"/>
          <w:sz w:val="24"/>
        </w:rPr>
        <w:t xml:space="preserve"> </w:t>
      </w:r>
      <w:r>
        <w:rPr>
          <w:w w:val="95"/>
          <w:sz w:val="24"/>
        </w:rPr>
        <w:t>and</w:t>
      </w:r>
      <w:r>
        <w:rPr>
          <w:spacing w:val="-45"/>
          <w:w w:val="95"/>
          <w:sz w:val="24"/>
        </w:rPr>
        <w:t xml:space="preserve"> </w:t>
      </w:r>
      <w:r>
        <w:rPr>
          <w:w w:val="95"/>
          <w:sz w:val="24"/>
        </w:rPr>
        <w:t>accessible</w:t>
      </w:r>
      <w:r>
        <w:rPr>
          <w:spacing w:val="-45"/>
          <w:w w:val="95"/>
          <w:sz w:val="24"/>
        </w:rPr>
        <w:t xml:space="preserve"> </w:t>
      </w:r>
      <w:r>
        <w:rPr>
          <w:w w:val="95"/>
          <w:sz w:val="24"/>
        </w:rPr>
        <w:t>to</w:t>
      </w:r>
      <w:r>
        <w:rPr>
          <w:spacing w:val="-45"/>
          <w:w w:val="95"/>
          <w:sz w:val="24"/>
        </w:rPr>
        <w:t xml:space="preserve"> </w:t>
      </w:r>
      <w:r>
        <w:rPr>
          <w:w w:val="95"/>
          <w:sz w:val="24"/>
        </w:rPr>
        <w:t>all</w:t>
      </w:r>
      <w:r>
        <w:rPr>
          <w:spacing w:val="-46"/>
          <w:w w:val="95"/>
          <w:sz w:val="24"/>
        </w:rPr>
        <w:t xml:space="preserve"> </w:t>
      </w:r>
      <w:r>
        <w:rPr>
          <w:w w:val="95"/>
          <w:sz w:val="24"/>
        </w:rPr>
        <w:t>older</w:t>
      </w:r>
      <w:r>
        <w:rPr>
          <w:spacing w:val="-45"/>
          <w:w w:val="95"/>
          <w:sz w:val="24"/>
        </w:rPr>
        <w:t xml:space="preserve"> </w:t>
      </w:r>
      <w:r>
        <w:rPr>
          <w:w w:val="95"/>
          <w:sz w:val="24"/>
        </w:rPr>
        <w:t>persons,</w:t>
      </w:r>
      <w:r>
        <w:rPr>
          <w:spacing w:val="-47"/>
          <w:w w:val="95"/>
          <w:sz w:val="24"/>
        </w:rPr>
        <w:t xml:space="preserve"> </w:t>
      </w:r>
      <w:r>
        <w:rPr>
          <w:w w:val="95"/>
          <w:sz w:val="24"/>
        </w:rPr>
        <w:t>adapted</w:t>
      </w:r>
      <w:r>
        <w:rPr>
          <w:spacing w:val="-45"/>
          <w:w w:val="95"/>
          <w:sz w:val="24"/>
        </w:rPr>
        <w:t xml:space="preserve"> </w:t>
      </w:r>
      <w:r>
        <w:rPr>
          <w:w w:val="95"/>
          <w:sz w:val="24"/>
        </w:rPr>
        <w:t xml:space="preserve">to </w:t>
      </w:r>
      <w:r w:rsidRPr="00664EE4">
        <w:rPr>
          <w:w w:val="95"/>
          <w:sz w:val="24"/>
        </w:rPr>
        <w:t>their needs, suited to their preferences and motivations, and of high quality?</w:t>
      </w:r>
    </w:p>
    <w:p w:rsidR="00F30052" w:rsidRPr="00FF297A" w:rsidRDefault="00F30052" w:rsidP="00EE7782">
      <w:pPr>
        <w:spacing w:after="120"/>
        <w:jc w:val="both"/>
        <w:rPr>
          <w:rFonts w:asciiTheme="minorHAnsi" w:hAnsiTheme="minorHAnsi" w:cstheme="minorHAnsi"/>
          <w:color w:val="0033CC"/>
        </w:rPr>
      </w:pPr>
    </w:p>
    <w:p w:rsidR="00AC1B7C" w:rsidRPr="00450938" w:rsidRDefault="00F84906" w:rsidP="00450938">
      <w:pPr>
        <w:spacing w:before="120"/>
        <w:jc w:val="both"/>
        <w:rPr>
          <w:iCs/>
        </w:rPr>
      </w:pPr>
      <w:r>
        <w:rPr>
          <w:iCs/>
        </w:rPr>
        <w:t>T</w:t>
      </w:r>
      <w:r w:rsidR="003013EB" w:rsidRPr="00450938">
        <w:rPr>
          <w:iCs/>
        </w:rPr>
        <w:t>he Employment and Vocational Training Institute (IEFP</w:t>
      </w:r>
      <w:r w:rsidR="003013EB" w:rsidRPr="00F84906">
        <w:rPr>
          <w:iCs/>
          <w:vertAlign w:val="superscript"/>
        </w:rPr>
        <w:footnoteReference w:id="2"/>
      </w:r>
      <w:r w:rsidR="003013EB" w:rsidRPr="00450938">
        <w:rPr>
          <w:iCs/>
        </w:rPr>
        <w:t xml:space="preserve">) </w:t>
      </w:r>
      <w:r w:rsidR="00AC1B7C" w:rsidRPr="00450938">
        <w:rPr>
          <w:iCs/>
        </w:rPr>
        <w:t>promotes initial training, adult t</w:t>
      </w:r>
      <w:r w:rsidR="00F0679B">
        <w:rPr>
          <w:iCs/>
        </w:rPr>
        <w:t>raining and life-long learning.</w:t>
      </w:r>
      <w:r w:rsidR="00F0679B" w:rsidRPr="00450938">
        <w:rPr>
          <w:iCs/>
        </w:rPr>
        <w:t xml:space="preserve"> There</w:t>
      </w:r>
      <w:r w:rsidR="00AC1B7C" w:rsidRPr="00450938">
        <w:rPr>
          <w:iCs/>
        </w:rPr>
        <w:t xml:space="preserve"> are no specific courses for older people, </w:t>
      </w:r>
      <w:r w:rsidR="00F0679B">
        <w:rPr>
          <w:iCs/>
        </w:rPr>
        <w:t>al</w:t>
      </w:r>
      <w:r w:rsidR="00AC1B7C" w:rsidRPr="00450938">
        <w:rPr>
          <w:iCs/>
        </w:rPr>
        <w:t xml:space="preserve">though, there are no age limitations </w:t>
      </w:r>
      <w:r w:rsidR="00F0679B">
        <w:rPr>
          <w:iCs/>
        </w:rPr>
        <w:t xml:space="preserve">to access courses except for those </w:t>
      </w:r>
      <w:r w:rsidR="00AC1B7C" w:rsidRPr="00450938">
        <w:rPr>
          <w:iCs/>
        </w:rPr>
        <w:t>specifically designed for youths, such as apprenticeship</w:t>
      </w:r>
      <w:r w:rsidR="00F0679B">
        <w:rPr>
          <w:iCs/>
        </w:rPr>
        <w:t xml:space="preserve"> courses.</w:t>
      </w:r>
    </w:p>
    <w:p w:rsidR="000B1B82" w:rsidRPr="00450938" w:rsidRDefault="00F04C86" w:rsidP="00450938">
      <w:pPr>
        <w:spacing w:before="120"/>
        <w:jc w:val="both"/>
        <w:rPr>
          <w:iCs/>
        </w:rPr>
      </w:pPr>
      <w:r>
        <w:rPr>
          <w:iCs/>
        </w:rPr>
        <w:t>G</w:t>
      </w:r>
      <w:r w:rsidR="007C60E4" w:rsidRPr="00450938">
        <w:rPr>
          <w:iCs/>
        </w:rPr>
        <w:t>iven the fact that a</w:t>
      </w:r>
      <w:r w:rsidR="000B1B82" w:rsidRPr="00450938">
        <w:rPr>
          <w:iCs/>
        </w:rPr>
        <w:t xml:space="preserve"> significant share of adult learning </w:t>
      </w:r>
      <w:r w:rsidR="007C60E4" w:rsidRPr="00450938">
        <w:rPr>
          <w:iCs/>
        </w:rPr>
        <w:t>take</w:t>
      </w:r>
      <w:r>
        <w:rPr>
          <w:iCs/>
        </w:rPr>
        <w:t>s</w:t>
      </w:r>
      <w:r w:rsidR="007C60E4" w:rsidRPr="00450938">
        <w:rPr>
          <w:iCs/>
        </w:rPr>
        <w:t xml:space="preserve"> place </w:t>
      </w:r>
      <w:r w:rsidR="00307455" w:rsidRPr="00450938">
        <w:rPr>
          <w:iCs/>
        </w:rPr>
        <w:t>«</w:t>
      </w:r>
      <w:r w:rsidR="007C60E4" w:rsidRPr="00450938">
        <w:rPr>
          <w:iCs/>
        </w:rPr>
        <w:t>on the job</w:t>
      </w:r>
      <w:r w:rsidR="00307455" w:rsidRPr="00450938">
        <w:rPr>
          <w:iCs/>
        </w:rPr>
        <w:t>»</w:t>
      </w:r>
      <w:r w:rsidR="007C60E4" w:rsidRPr="00450938">
        <w:rPr>
          <w:iCs/>
        </w:rPr>
        <w:t xml:space="preserve">, </w:t>
      </w:r>
      <w:r w:rsidR="000B1B82" w:rsidRPr="00450938">
        <w:rPr>
          <w:iCs/>
        </w:rPr>
        <w:t xml:space="preserve">IEFP has been promoting lifelong learning </w:t>
      </w:r>
      <w:r>
        <w:rPr>
          <w:iCs/>
        </w:rPr>
        <w:t>through specific courses</w:t>
      </w:r>
      <w:r w:rsidR="000B1B82" w:rsidRPr="00450938">
        <w:rPr>
          <w:iCs/>
        </w:rPr>
        <w:t xml:space="preserve"> </w:t>
      </w:r>
      <w:r w:rsidR="007C60E4" w:rsidRPr="00450938">
        <w:rPr>
          <w:iCs/>
        </w:rPr>
        <w:t xml:space="preserve">that can complement </w:t>
      </w:r>
      <w:r>
        <w:rPr>
          <w:iCs/>
        </w:rPr>
        <w:t>that informal learning</w:t>
      </w:r>
      <w:r w:rsidR="007C60E4" w:rsidRPr="00450938">
        <w:rPr>
          <w:iCs/>
        </w:rPr>
        <w:t xml:space="preserve"> </w:t>
      </w:r>
      <w:r>
        <w:rPr>
          <w:iCs/>
        </w:rPr>
        <w:t>and certificate it</w:t>
      </w:r>
      <w:r w:rsidR="000B1B82" w:rsidRPr="00450938">
        <w:rPr>
          <w:iCs/>
        </w:rPr>
        <w:t xml:space="preserve"> by means of RVCC processes</w:t>
      </w:r>
      <w:r>
        <w:rPr>
          <w:iCs/>
        </w:rPr>
        <w:t xml:space="preserve"> (see answer to question 1)</w:t>
      </w:r>
      <w:r w:rsidR="000B1B82" w:rsidRPr="00450938">
        <w:rPr>
          <w:iCs/>
        </w:rPr>
        <w:t>.</w:t>
      </w:r>
      <w:r w:rsidR="00C405EE" w:rsidRPr="00450938">
        <w:rPr>
          <w:iCs/>
        </w:rPr>
        <w:t xml:space="preserve"> The RVCC processes are open to all adults, over 18, with no age limitations.</w:t>
      </w:r>
    </w:p>
    <w:p w:rsidR="00FD3C4B" w:rsidRPr="00450938" w:rsidRDefault="00F04C86" w:rsidP="00450938">
      <w:pPr>
        <w:spacing w:before="120"/>
        <w:jc w:val="both"/>
        <w:rPr>
          <w:iCs/>
        </w:rPr>
      </w:pPr>
      <w:r>
        <w:rPr>
          <w:iCs/>
        </w:rPr>
        <w:t>I</w:t>
      </w:r>
      <w:r w:rsidR="006D2F11" w:rsidRPr="00450938">
        <w:rPr>
          <w:iCs/>
        </w:rPr>
        <w:t>n 2017, IEFP promoted a Seminar on “Active Ag</w:t>
      </w:r>
      <w:r w:rsidR="00766770">
        <w:rPr>
          <w:iCs/>
        </w:rPr>
        <w:t>e</w:t>
      </w:r>
      <w:r w:rsidR="006D2F11" w:rsidRPr="00450938">
        <w:rPr>
          <w:iCs/>
        </w:rPr>
        <w:t>ing - Challenges and Opportunities” where, a</w:t>
      </w:r>
      <w:r w:rsidR="00203B60" w:rsidRPr="00450938">
        <w:rPr>
          <w:iCs/>
        </w:rPr>
        <w:t xml:space="preserve">mong other themes, the issues related to learning, training and the digital inclusion of senior </w:t>
      </w:r>
      <w:r w:rsidRPr="00450938">
        <w:rPr>
          <w:iCs/>
        </w:rPr>
        <w:t>workers</w:t>
      </w:r>
      <w:r w:rsidR="00203B60" w:rsidRPr="00450938">
        <w:rPr>
          <w:iCs/>
        </w:rPr>
        <w:t xml:space="preserve"> w</w:t>
      </w:r>
      <w:r w:rsidR="00FD3C4B" w:rsidRPr="00450938">
        <w:rPr>
          <w:iCs/>
        </w:rPr>
        <w:t>ere</w:t>
      </w:r>
      <w:r w:rsidR="00203B60" w:rsidRPr="00450938">
        <w:rPr>
          <w:iCs/>
        </w:rPr>
        <w:t xml:space="preserve"> discussed</w:t>
      </w:r>
      <w:r w:rsidR="00EE7782" w:rsidRPr="00450938">
        <w:rPr>
          <w:iCs/>
        </w:rPr>
        <w:t>.</w:t>
      </w:r>
    </w:p>
    <w:p w:rsidR="007815B2" w:rsidRPr="00450938" w:rsidRDefault="00F0679B" w:rsidP="00450938">
      <w:pPr>
        <w:spacing w:before="120"/>
        <w:jc w:val="both"/>
        <w:rPr>
          <w:iCs/>
        </w:rPr>
      </w:pPr>
      <w:r>
        <w:rPr>
          <w:iCs/>
        </w:rPr>
        <w:t xml:space="preserve">IEFP’s </w:t>
      </w:r>
      <w:r w:rsidR="00154C89" w:rsidRPr="00450938">
        <w:rPr>
          <w:iCs/>
        </w:rPr>
        <w:t>53</w:t>
      </w:r>
      <w:r w:rsidR="002157F2" w:rsidRPr="00450938">
        <w:rPr>
          <w:iCs/>
        </w:rPr>
        <w:t xml:space="preserve"> job </w:t>
      </w:r>
      <w:r w:rsidR="00154C89" w:rsidRPr="00450938">
        <w:rPr>
          <w:iCs/>
        </w:rPr>
        <w:t>and vocational training centers</w:t>
      </w:r>
      <w:r>
        <w:rPr>
          <w:iCs/>
        </w:rPr>
        <w:t xml:space="preserve"> all over the </w:t>
      </w:r>
      <w:r w:rsidR="00154C89" w:rsidRPr="00450938">
        <w:rPr>
          <w:iCs/>
        </w:rPr>
        <w:t>count</w:t>
      </w:r>
      <w:r>
        <w:rPr>
          <w:iCs/>
        </w:rPr>
        <w:t>ry</w:t>
      </w:r>
      <w:r w:rsidR="002157F2" w:rsidRPr="00450938">
        <w:rPr>
          <w:iCs/>
        </w:rPr>
        <w:t xml:space="preserve"> have a universal co</w:t>
      </w:r>
      <w:r w:rsidR="00F04C86">
        <w:rPr>
          <w:iCs/>
        </w:rPr>
        <w:t>unseling service for all people, up to active age of working (</w:t>
      </w:r>
      <w:r w:rsidR="00885D7D">
        <w:rPr>
          <w:iCs/>
        </w:rPr>
        <w:t>66</w:t>
      </w:r>
      <w:r w:rsidR="00F04C86" w:rsidRPr="00450938">
        <w:rPr>
          <w:iCs/>
        </w:rPr>
        <w:t xml:space="preserve"> years old</w:t>
      </w:r>
      <w:r w:rsidR="00885D7D">
        <w:rPr>
          <w:iCs/>
        </w:rPr>
        <w:t>, and five months</w:t>
      </w:r>
      <w:r w:rsidR="00F04C86" w:rsidRPr="00450938">
        <w:rPr>
          <w:iCs/>
        </w:rPr>
        <w:t>)</w:t>
      </w:r>
      <w:r w:rsidR="00F04C86">
        <w:rPr>
          <w:iCs/>
        </w:rPr>
        <w:t xml:space="preserve"> that </w:t>
      </w:r>
      <w:r w:rsidR="002157F2" w:rsidRPr="00450938">
        <w:rPr>
          <w:iCs/>
        </w:rPr>
        <w:t xml:space="preserve">needs career </w:t>
      </w:r>
      <w:r w:rsidR="00F04C86">
        <w:rPr>
          <w:iCs/>
        </w:rPr>
        <w:t>counselling.</w:t>
      </w:r>
    </w:p>
    <w:p w:rsidR="00FB6900" w:rsidRPr="00450938" w:rsidRDefault="008C52A7" w:rsidP="00450938">
      <w:pPr>
        <w:spacing w:before="120"/>
        <w:jc w:val="both"/>
        <w:rPr>
          <w:iCs/>
        </w:rPr>
      </w:pPr>
      <w:r w:rsidRPr="00450938">
        <w:rPr>
          <w:iCs/>
        </w:rPr>
        <w:t xml:space="preserve">The Active Labour Market Policies in Portugal </w:t>
      </w:r>
      <w:r w:rsidR="00F04C86">
        <w:rPr>
          <w:iCs/>
        </w:rPr>
        <w:t>contemplate</w:t>
      </w:r>
      <w:r w:rsidRPr="00450938">
        <w:rPr>
          <w:iCs/>
        </w:rPr>
        <w:t xml:space="preserve"> differentiation based in age</w:t>
      </w:r>
      <w:r w:rsidR="00F04C86">
        <w:rPr>
          <w:iCs/>
        </w:rPr>
        <w:t xml:space="preserve"> </w:t>
      </w:r>
      <w:r w:rsidR="00D377EA">
        <w:rPr>
          <w:iCs/>
        </w:rPr>
        <w:t>(plus</w:t>
      </w:r>
      <w:r w:rsidR="00F04C86">
        <w:rPr>
          <w:iCs/>
        </w:rPr>
        <w:t xml:space="preserve"> </w:t>
      </w:r>
      <w:r w:rsidR="00F04C86" w:rsidRPr="00450938">
        <w:rPr>
          <w:iCs/>
        </w:rPr>
        <w:t>45 years old</w:t>
      </w:r>
      <w:r w:rsidR="00F04C86">
        <w:rPr>
          <w:iCs/>
        </w:rPr>
        <w:t>)</w:t>
      </w:r>
      <w:r w:rsidR="00D377EA">
        <w:rPr>
          <w:iCs/>
        </w:rPr>
        <w:t xml:space="preserve"> mainly in three measures:</w:t>
      </w:r>
      <w:r w:rsidRPr="00450938">
        <w:rPr>
          <w:iCs/>
        </w:rPr>
        <w:t xml:space="preserve"> </w:t>
      </w:r>
    </w:p>
    <w:p w:rsidR="00D377EA" w:rsidRDefault="00D377EA" w:rsidP="00D377EA">
      <w:pPr>
        <w:pStyle w:val="PargrafodaLista"/>
        <w:numPr>
          <w:ilvl w:val="0"/>
          <w:numId w:val="9"/>
        </w:numPr>
        <w:spacing w:before="120"/>
        <w:jc w:val="both"/>
        <w:rPr>
          <w:iCs/>
        </w:rPr>
      </w:pPr>
      <w:r>
        <w:rPr>
          <w:iCs/>
        </w:rPr>
        <w:t>“</w:t>
      </w:r>
      <w:proofErr w:type="spellStart"/>
      <w:r>
        <w:rPr>
          <w:iCs/>
        </w:rPr>
        <w:t>C</w:t>
      </w:r>
      <w:r w:rsidR="00BB1D39" w:rsidRPr="00D377EA">
        <w:rPr>
          <w:iCs/>
        </w:rPr>
        <w:t>ontrato-</w:t>
      </w:r>
      <w:r w:rsidR="00E420E8" w:rsidRPr="00D377EA">
        <w:rPr>
          <w:iCs/>
        </w:rPr>
        <w:t>emprego</w:t>
      </w:r>
      <w:proofErr w:type="spellEnd"/>
      <w:r w:rsidR="00E420E8" w:rsidRPr="00D377EA">
        <w:rPr>
          <w:iCs/>
        </w:rPr>
        <w:t>”</w:t>
      </w:r>
      <w:r w:rsidR="008C52A7" w:rsidRPr="00D377EA">
        <w:rPr>
          <w:iCs/>
        </w:rPr>
        <w:t xml:space="preserve"> (employment-contract</w:t>
      </w:r>
      <w:r>
        <w:rPr>
          <w:iCs/>
        </w:rPr>
        <w:t xml:space="preserve">) - </w:t>
      </w:r>
      <w:r w:rsidR="00E420E8" w:rsidRPr="00D377EA">
        <w:rPr>
          <w:iCs/>
        </w:rPr>
        <w:t>financiall</w:t>
      </w:r>
      <w:r w:rsidR="008C52A7" w:rsidRPr="00D377EA">
        <w:rPr>
          <w:iCs/>
        </w:rPr>
        <w:t xml:space="preserve">y </w:t>
      </w:r>
      <w:r w:rsidRPr="00D377EA">
        <w:rPr>
          <w:iCs/>
        </w:rPr>
        <w:t xml:space="preserve">supports </w:t>
      </w:r>
      <w:r w:rsidR="008C52A7" w:rsidRPr="00D377EA">
        <w:rPr>
          <w:iCs/>
        </w:rPr>
        <w:t>employers who</w:t>
      </w:r>
      <w:r w:rsidR="00E420E8" w:rsidRPr="00D377EA">
        <w:rPr>
          <w:iCs/>
        </w:rPr>
        <w:t xml:space="preserve"> create new job</w:t>
      </w:r>
      <w:r>
        <w:rPr>
          <w:iCs/>
        </w:rPr>
        <w:t>s</w:t>
      </w:r>
      <w:r w:rsidR="00913753" w:rsidRPr="00D377EA">
        <w:rPr>
          <w:iCs/>
        </w:rPr>
        <w:t xml:space="preserve"> and hires for that job</w:t>
      </w:r>
      <w:r>
        <w:rPr>
          <w:iCs/>
        </w:rPr>
        <w:t>s</w:t>
      </w:r>
      <w:r w:rsidR="00913753" w:rsidRPr="00D377EA">
        <w:rPr>
          <w:iCs/>
        </w:rPr>
        <w:t xml:space="preserve"> unemployed individual</w:t>
      </w:r>
      <w:r>
        <w:rPr>
          <w:iCs/>
        </w:rPr>
        <w:t>s. T</w:t>
      </w:r>
      <w:r w:rsidR="00E420E8" w:rsidRPr="00D377EA">
        <w:rPr>
          <w:iCs/>
        </w:rPr>
        <w:t xml:space="preserve">he amount of money they can receive from the </w:t>
      </w:r>
      <w:r w:rsidR="00913753" w:rsidRPr="00D377EA">
        <w:rPr>
          <w:iCs/>
        </w:rPr>
        <w:t>IEFP</w:t>
      </w:r>
      <w:r w:rsidR="00E420E8" w:rsidRPr="00D377EA">
        <w:rPr>
          <w:iCs/>
        </w:rPr>
        <w:t xml:space="preserve"> is majored in 10%, if </w:t>
      </w:r>
      <w:r>
        <w:rPr>
          <w:iCs/>
        </w:rPr>
        <w:t xml:space="preserve">a </w:t>
      </w:r>
      <w:r w:rsidRPr="00D377EA">
        <w:rPr>
          <w:iCs/>
        </w:rPr>
        <w:t xml:space="preserve">more than 45 years old </w:t>
      </w:r>
      <w:r>
        <w:rPr>
          <w:iCs/>
        </w:rPr>
        <w:t>person is hired;</w:t>
      </w:r>
    </w:p>
    <w:p w:rsidR="00FB6900" w:rsidRDefault="00D377EA" w:rsidP="00450938">
      <w:pPr>
        <w:pStyle w:val="PargrafodaLista"/>
        <w:numPr>
          <w:ilvl w:val="0"/>
          <w:numId w:val="9"/>
        </w:numPr>
        <w:spacing w:before="120"/>
        <w:jc w:val="both"/>
        <w:rPr>
          <w:iCs/>
        </w:rPr>
      </w:pPr>
      <w:r>
        <w:rPr>
          <w:iCs/>
        </w:rPr>
        <w:t xml:space="preserve"> “</w:t>
      </w:r>
      <w:proofErr w:type="spellStart"/>
      <w:r>
        <w:rPr>
          <w:iCs/>
        </w:rPr>
        <w:t>Contrato-emprego</w:t>
      </w:r>
      <w:proofErr w:type="spellEnd"/>
      <w:r>
        <w:rPr>
          <w:iCs/>
        </w:rPr>
        <w:t xml:space="preserve"> </w:t>
      </w:r>
      <w:proofErr w:type="spellStart"/>
      <w:r w:rsidR="00913753" w:rsidRPr="00D377EA">
        <w:rPr>
          <w:iCs/>
        </w:rPr>
        <w:t>inserção</w:t>
      </w:r>
      <w:proofErr w:type="spellEnd"/>
      <w:r w:rsidR="00913753" w:rsidRPr="00D377EA">
        <w:rPr>
          <w:iCs/>
        </w:rPr>
        <w:t>” (</w:t>
      </w:r>
      <w:r w:rsidR="00BB1D39" w:rsidRPr="00D377EA">
        <w:rPr>
          <w:iCs/>
        </w:rPr>
        <w:t>Employment-Integration Contract</w:t>
      </w:r>
      <w:r w:rsidR="00913753" w:rsidRPr="00D377EA">
        <w:rPr>
          <w:iCs/>
        </w:rPr>
        <w:t>)</w:t>
      </w:r>
      <w:r>
        <w:rPr>
          <w:iCs/>
        </w:rPr>
        <w:t xml:space="preserve"> -</w:t>
      </w:r>
      <w:r w:rsidR="00FB6900" w:rsidRPr="00D377EA">
        <w:rPr>
          <w:iCs/>
        </w:rPr>
        <w:t xml:space="preserve"> </w:t>
      </w:r>
      <w:r w:rsidRPr="00D377EA">
        <w:rPr>
          <w:iCs/>
        </w:rPr>
        <w:t xml:space="preserve">financially supports non-profit organizations </w:t>
      </w:r>
      <w:r>
        <w:rPr>
          <w:iCs/>
        </w:rPr>
        <w:t xml:space="preserve">for </w:t>
      </w:r>
      <w:r w:rsidR="00FB6900" w:rsidRPr="00D377EA">
        <w:rPr>
          <w:iCs/>
        </w:rPr>
        <w:t>th</w:t>
      </w:r>
      <w:r>
        <w:rPr>
          <w:iCs/>
        </w:rPr>
        <w:t>e</w:t>
      </w:r>
      <w:r w:rsidR="00FB6900" w:rsidRPr="00D377EA">
        <w:rPr>
          <w:iCs/>
        </w:rPr>
        <w:t xml:space="preserve"> integrat</w:t>
      </w:r>
      <w:r>
        <w:rPr>
          <w:iCs/>
        </w:rPr>
        <w:t>ion of</w:t>
      </w:r>
      <w:r w:rsidR="00FB6900" w:rsidRPr="00D377EA">
        <w:rPr>
          <w:iCs/>
        </w:rPr>
        <w:t xml:space="preserve"> unemployed people </w:t>
      </w:r>
      <w:r>
        <w:rPr>
          <w:iCs/>
        </w:rPr>
        <w:t>with more than 45 years</w:t>
      </w:r>
      <w:r w:rsidR="00FB6900" w:rsidRPr="00D377EA">
        <w:rPr>
          <w:iCs/>
        </w:rPr>
        <w:t xml:space="preserve"> communi</w:t>
      </w:r>
      <w:r>
        <w:rPr>
          <w:iCs/>
        </w:rPr>
        <w:t>ty</w:t>
      </w:r>
      <w:r w:rsidR="00FB6900" w:rsidRPr="00D377EA">
        <w:rPr>
          <w:iCs/>
        </w:rPr>
        <w:t>, mainly in the social sector</w:t>
      </w:r>
      <w:r>
        <w:rPr>
          <w:iCs/>
        </w:rPr>
        <w:t>;</w:t>
      </w:r>
    </w:p>
    <w:p w:rsidR="005542D7" w:rsidRPr="00D25018" w:rsidRDefault="00D377EA" w:rsidP="00C72C9D">
      <w:pPr>
        <w:pStyle w:val="PargrafodaLista"/>
        <w:numPr>
          <w:ilvl w:val="0"/>
          <w:numId w:val="9"/>
        </w:numPr>
        <w:spacing w:before="3"/>
        <w:jc w:val="both"/>
        <w:rPr>
          <w:sz w:val="25"/>
        </w:rPr>
      </w:pPr>
      <w:r w:rsidRPr="00D25018">
        <w:rPr>
          <w:iCs/>
        </w:rPr>
        <w:t>“</w:t>
      </w:r>
      <w:proofErr w:type="spellStart"/>
      <w:r w:rsidRPr="00D25018">
        <w:rPr>
          <w:iCs/>
        </w:rPr>
        <w:t>Estágios</w:t>
      </w:r>
      <w:proofErr w:type="spellEnd"/>
      <w:r w:rsidRPr="00D25018">
        <w:rPr>
          <w:iCs/>
        </w:rPr>
        <w:t>” (T</w:t>
      </w:r>
      <w:r w:rsidR="00FB6900" w:rsidRPr="00D25018">
        <w:rPr>
          <w:iCs/>
        </w:rPr>
        <w:t>raineeship</w:t>
      </w:r>
      <w:r w:rsidRPr="00D25018">
        <w:rPr>
          <w:iCs/>
        </w:rPr>
        <w:t>) - financially supports employers that promote</w:t>
      </w:r>
      <w:r w:rsidR="00FB6900" w:rsidRPr="00D25018">
        <w:rPr>
          <w:iCs/>
        </w:rPr>
        <w:t xml:space="preserve"> on-the-job-training experience for unemployed people</w:t>
      </w:r>
      <w:r w:rsidR="00E14D80" w:rsidRPr="00D25018">
        <w:rPr>
          <w:iCs/>
        </w:rPr>
        <w:t xml:space="preserve"> with </w:t>
      </w:r>
      <w:r w:rsidR="00D25018" w:rsidRPr="00D25018">
        <w:rPr>
          <w:iCs/>
        </w:rPr>
        <w:t xml:space="preserve">more than 45 years old and </w:t>
      </w:r>
      <w:r w:rsidR="00E14D80" w:rsidRPr="00D25018">
        <w:rPr>
          <w:iCs/>
        </w:rPr>
        <w:t xml:space="preserve">some qualifications, </w:t>
      </w:r>
      <w:r w:rsidR="00DF1AFB" w:rsidRPr="00D25018">
        <w:rPr>
          <w:iCs/>
        </w:rPr>
        <w:t>supporting the transition between the qualificati</w:t>
      </w:r>
      <w:r w:rsidR="00D25018">
        <w:rPr>
          <w:iCs/>
        </w:rPr>
        <w:t xml:space="preserve">on system and the </w:t>
      </w:r>
      <w:proofErr w:type="spellStart"/>
      <w:r w:rsidR="00D25018">
        <w:rPr>
          <w:iCs/>
        </w:rPr>
        <w:t>labour</w:t>
      </w:r>
      <w:proofErr w:type="spellEnd"/>
      <w:r w:rsidR="00D25018">
        <w:rPr>
          <w:iCs/>
        </w:rPr>
        <w:t xml:space="preserve"> market.</w:t>
      </w:r>
    </w:p>
    <w:p w:rsidR="00D25018" w:rsidRPr="00D25018" w:rsidRDefault="00D25018" w:rsidP="00D25018">
      <w:pPr>
        <w:pStyle w:val="PargrafodaLista"/>
        <w:spacing w:before="3"/>
        <w:ind w:left="720" w:firstLine="0"/>
        <w:jc w:val="both"/>
        <w:rPr>
          <w:sz w:val="25"/>
        </w:rPr>
      </w:pPr>
    </w:p>
    <w:p w:rsidR="00FB6824" w:rsidRDefault="00240F64" w:rsidP="00F0318E">
      <w:pPr>
        <w:pStyle w:val="PargrafodaLista"/>
        <w:numPr>
          <w:ilvl w:val="0"/>
          <w:numId w:val="1"/>
        </w:numPr>
        <w:tabs>
          <w:tab w:val="left" w:pos="821"/>
        </w:tabs>
        <w:spacing w:line="254" w:lineRule="auto"/>
        <w:ind w:right="0"/>
        <w:jc w:val="both"/>
        <w:rPr>
          <w:w w:val="95"/>
          <w:sz w:val="24"/>
        </w:rPr>
      </w:pPr>
      <w:r>
        <w:rPr>
          <w:w w:val="95"/>
          <w:sz w:val="24"/>
        </w:rPr>
        <w:t>In</w:t>
      </w:r>
      <w:r>
        <w:rPr>
          <w:spacing w:val="-40"/>
          <w:w w:val="95"/>
          <w:sz w:val="24"/>
        </w:rPr>
        <w:t xml:space="preserve"> </w:t>
      </w:r>
      <w:r>
        <w:rPr>
          <w:w w:val="95"/>
          <w:sz w:val="24"/>
        </w:rPr>
        <w:t>your</w:t>
      </w:r>
      <w:r>
        <w:rPr>
          <w:spacing w:val="-42"/>
          <w:w w:val="95"/>
          <w:sz w:val="24"/>
        </w:rPr>
        <w:t xml:space="preserve"> </w:t>
      </w:r>
      <w:r>
        <w:rPr>
          <w:w w:val="95"/>
          <w:sz w:val="24"/>
        </w:rPr>
        <w:t>country/region,</w:t>
      </w:r>
      <w:r>
        <w:rPr>
          <w:spacing w:val="-41"/>
          <w:w w:val="95"/>
          <w:sz w:val="24"/>
        </w:rPr>
        <w:t xml:space="preserve"> </w:t>
      </w:r>
      <w:r>
        <w:rPr>
          <w:w w:val="95"/>
          <w:sz w:val="24"/>
        </w:rPr>
        <w:t>are</w:t>
      </w:r>
      <w:r>
        <w:rPr>
          <w:spacing w:val="-40"/>
          <w:w w:val="95"/>
          <w:sz w:val="24"/>
        </w:rPr>
        <w:t xml:space="preserve"> </w:t>
      </w:r>
      <w:r>
        <w:rPr>
          <w:w w:val="95"/>
          <w:sz w:val="24"/>
        </w:rPr>
        <w:t>there</w:t>
      </w:r>
      <w:r>
        <w:rPr>
          <w:spacing w:val="-39"/>
          <w:w w:val="95"/>
          <w:sz w:val="24"/>
        </w:rPr>
        <w:t xml:space="preserve"> </w:t>
      </w:r>
      <w:r>
        <w:rPr>
          <w:w w:val="95"/>
          <w:sz w:val="24"/>
        </w:rPr>
        <w:t>studies</w:t>
      </w:r>
      <w:r>
        <w:rPr>
          <w:spacing w:val="-42"/>
          <w:w w:val="95"/>
          <w:sz w:val="24"/>
        </w:rPr>
        <w:t xml:space="preserve"> </w:t>
      </w:r>
      <w:r>
        <w:rPr>
          <w:w w:val="95"/>
          <w:sz w:val="24"/>
        </w:rPr>
        <w:t>and/or</w:t>
      </w:r>
      <w:r>
        <w:rPr>
          <w:spacing w:val="-40"/>
          <w:w w:val="95"/>
          <w:sz w:val="24"/>
        </w:rPr>
        <w:t xml:space="preserve"> </w:t>
      </w:r>
      <w:r>
        <w:rPr>
          <w:w w:val="95"/>
          <w:sz w:val="24"/>
        </w:rPr>
        <w:t>data</w:t>
      </w:r>
      <w:r>
        <w:rPr>
          <w:spacing w:val="-39"/>
          <w:w w:val="95"/>
          <w:sz w:val="24"/>
        </w:rPr>
        <w:t xml:space="preserve"> </w:t>
      </w:r>
      <w:r>
        <w:rPr>
          <w:w w:val="95"/>
          <w:sz w:val="24"/>
        </w:rPr>
        <w:t>available</w:t>
      </w:r>
      <w:r>
        <w:rPr>
          <w:spacing w:val="-41"/>
          <w:w w:val="95"/>
          <w:sz w:val="24"/>
        </w:rPr>
        <w:t xml:space="preserve"> </w:t>
      </w:r>
      <w:r>
        <w:rPr>
          <w:w w:val="95"/>
          <w:sz w:val="24"/>
        </w:rPr>
        <w:t>on</w:t>
      </w:r>
      <w:r>
        <w:rPr>
          <w:spacing w:val="-41"/>
          <w:w w:val="95"/>
          <w:sz w:val="24"/>
        </w:rPr>
        <w:t xml:space="preserve"> </w:t>
      </w:r>
      <w:r>
        <w:rPr>
          <w:w w:val="95"/>
          <w:sz w:val="24"/>
        </w:rPr>
        <w:t>the</w:t>
      </w:r>
      <w:r>
        <w:rPr>
          <w:spacing w:val="-39"/>
          <w:w w:val="95"/>
          <w:sz w:val="24"/>
        </w:rPr>
        <w:t xml:space="preserve"> </w:t>
      </w:r>
      <w:r>
        <w:rPr>
          <w:w w:val="95"/>
          <w:sz w:val="24"/>
        </w:rPr>
        <w:t>access</w:t>
      </w:r>
      <w:r>
        <w:rPr>
          <w:spacing w:val="-41"/>
          <w:w w:val="95"/>
          <w:sz w:val="24"/>
        </w:rPr>
        <w:t xml:space="preserve"> </w:t>
      </w:r>
      <w:r>
        <w:rPr>
          <w:w w:val="95"/>
          <w:sz w:val="24"/>
        </w:rPr>
        <w:t>of</w:t>
      </w:r>
      <w:r>
        <w:rPr>
          <w:spacing w:val="-41"/>
          <w:w w:val="95"/>
          <w:sz w:val="24"/>
        </w:rPr>
        <w:t xml:space="preserve"> </w:t>
      </w:r>
      <w:r>
        <w:rPr>
          <w:w w:val="95"/>
          <w:sz w:val="24"/>
        </w:rPr>
        <w:t>older persons</w:t>
      </w:r>
      <w:r>
        <w:rPr>
          <w:spacing w:val="-44"/>
          <w:w w:val="95"/>
          <w:sz w:val="24"/>
        </w:rPr>
        <w:t xml:space="preserve"> </w:t>
      </w:r>
      <w:r>
        <w:rPr>
          <w:w w:val="95"/>
          <w:sz w:val="24"/>
        </w:rPr>
        <w:t>to</w:t>
      </w:r>
      <w:r>
        <w:rPr>
          <w:spacing w:val="-42"/>
          <w:w w:val="95"/>
          <w:sz w:val="24"/>
        </w:rPr>
        <w:t xml:space="preserve"> </w:t>
      </w:r>
      <w:r>
        <w:rPr>
          <w:w w:val="95"/>
          <w:sz w:val="24"/>
        </w:rPr>
        <w:t>the</w:t>
      </w:r>
      <w:r>
        <w:rPr>
          <w:spacing w:val="-42"/>
          <w:w w:val="95"/>
          <w:sz w:val="24"/>
        </w:rPr>
        <w:t xml:space="preserve"> </w:t>
      </w:r>
      <w:r>
        <w:rPr>
          <w:w w:val="95"/>
          <w:sz w:val="24"/>
        </w:rPr>
        <w:t>right</w:t>
      </w:r>
      <w:r w:rsidRPr="00F0318E">
        <w:rPr>
          <w:w w:val="95"/>
          <w:sz w:val="24"/>
        </w:rPr>
        <w:t xml:space="preserve"> </w:t>
      </w:r>
      <w:r>
        <w:rPr>
          <w:w w:val="95"/>
          <w:sz w:val="24"/>
        </w:rPr>
        <w:t>to</w:t>
      </w:r>
      <w:r w:rsidRPr="00F0318E">
        <w:rPr>
          <w:w w:val="95"/>
          <w:sz w:val="24"/>
        </w:rPr>
        <w:t xml:space="preserve"> </w:t>
      </w:r>
      <w:r>
        <w:rPr>
          <w:w w:val="95"/>
          <w:sz w:val="24"/>
        </w:rPr>
        <w:t>education,</w:t>
      </w:r>
      <w:r w:rsidRPr="00F0318E">
        <w:rPr>
          <w:w w:val="95"/>
          <w:sz w:val="24"/>
        </w:rPr>
        <w:t xml:space="preserve"> </w:t>
      </w:r>
      <w:r>
        <w:rPr>
          <w:w w:val="95"/>
          <w:sz w:val="24"/>
        </w:rPr>
        <w:t>training,</w:t>
      </w:r>
      <w:r w:rsidRPr="00F0318E">
        <w:rPr>
          <w:w w:val="95"/>
          <w:sz w:val="24"/>
        </w:rPr>
        <w:t xml:space="preserve"> </w:t>
      </w:r>
      <w:r>
        <w:rPr>
          <w:w w:val="95"/>
          <w:sz w:val="24"/>
        </w:rPr>
        <w:t>life-long</w:t>
      </w:r>
      <w:r w:rsidRPr="00F0318E">
        <w:rPr>
          <w:w w:val="95"/>
          <w:sz w:val="24"/>
        </w:rPr>
        <w:t xml:space="preserve"> </w:t>
      </w:r>
      <w:r>
        <w:rPr>
          <w:w w:val="95"/>
          <w:sz w:val="24"/>
        </w:rPr>
        <w:t>learning</w:t>
      </w:r>
      <w:r w:rsidRPr="00F0318E">
        <w:rPr>
          <w:w w:val="95"/>
          <w:sz w:val="24"/>
        </w:rPr>
        <w:t xml:space="preserve"> </w:t>
      </w:r>
      <w:r>
        <w:rPr>
          <w:w w:val="95"/>
          <w:sz w:val="24"/>
        </w:rPr>
        <w:t>and</w:t>
      </w:r>
      <w:r w:rsidRPr="00F0318E">
        <w:rPr>
          <w:w w:val="95"/>
          <w:sz w:val="24"/>
        </w:rPr>
        <w:t xml:space="preserve"> </w:t>
      </w:r>
      <w:r>
        <w:rPr>
          <w:w w:val="95"/>
          <w:sz w:val="24"/>
        </w:rPr>
        <w:t>capacity</w:t>
      </w:r>
      <w:r w:rsidRPr="00F0318E">
        <w:rPr>
          <w:w w:val="95"/>
          <w:sz w:val="24"/>
        </w:rPr>
        <w:t xml:space="preserve"> </w:t>
      </w:r>
      <w:r>
        <w:rPr>
          <w:w w:val="95"/>
          <w:sz w:val="24"/>
        </w:rPr>
        <w:t>building</w:t>
      </w:r>
      <w:r w:rsidRPr="00F0318E">
        <w:rPr>
          <w:w w:val="95"/>
          <w:sz w:val="24"/>
        </w:rPr>
        <w:t xml:space="preserve"> </w:t>
      </w:r>
      <w:r>
        <w:rPr>
          <w:w w:val="95"/>
          <w:sz w:val="24"/>
        </w:rPr>
        <w:t xml:space="preserve">in </w:t>
      </w:r>
      <w:r w:rsidRPr="00F0318E">
        <w:rPr>
          <w:w w:val="95"/>
          <w:sz w:val="24"/>
        </w:rPr>
        <w:t>older age?</w:t>
      </w:r>
    </w:p>
    <w:p w:rsidR="006D0DBD" w:rsidRDefault="006D0DBD" w:rsidP="002157F2">
      <w:pPr>
        <w:tabs>
          <w:tab w:val="left" w:pos="821"/>
        </w:tabs>
        <w:spacing w:after="120"/>
        <w:jc w:val="both"/>
        <w:rPr>
          <w:rFonts w:asciiTheme="minorHAnsi" w:hAnsiTheme="minorHAnsi" w:cstheme="minorHAnsi"/>
          <w:color w:val="0033CC"/>
        </w:rPr>
      </w:pPr>
    </w:p>
    <w:p w:rsidR="000905C5" w:rsidRPr="00450938" w:rsidRDefault="000905C5" w:rsidP="00450938">
      <w:pPr>
        <w:spacing w:before="120"/>
        <w:jc w:val="both"/>
        <w:rPr>
          <w:iCs/>
        </w:rPr>
      </w:pPr>
      <w:r w:rsidRPr="00450938">
        <w:rPr>
          <w:iCs/>
        </w:rPr>
        <w:t xml:space="preserve">Every month </w:t>
      </w:r>
      <w:r w:rsidR="002C271A" w:rsidRPr="00450938">
        <w:rPr>
          <w:iCs/>
        </w:rPr>
        <w:t xml:space="preserve">IEFP provides in its </w:t>
      </w:r>
      <w:r w:rsidRPr="00450938">
        <w:rPr>
          <w:iCs/>
        </w:rPr>
        <w:t>webpage (</w:t>
      </w:r>
      <w:hyperlink r:id="rId9" w:history="1">
        <w:r w:rsidRPr="006B7853">
          <w:rPr>
            <w:rStyle w:val="Hiperligao"/>
          </w:rPr>
          <w:t>https://www.iefp.pt/estatisticas</w:t>
        </w:r>
      </w:hyperlink>
      <w:r w:rsidRPr="00450938">
        <w:rPr>
          <w:iCs/>
        </w:rPr>
        <w:t xml:space="preserve">) data regarding </w:t>
      </w:r>
      <w:r w:rsidRPr="00450938">
        <w:rPr>
          <w:iCs/>
        </w:rPr>
        <w:lastRenderedPageBreak/>
        <w:t>the implementation of its employment and vocational training programs and measure</w:t>
      </w:r>
      <w:r w:rsidR="00D25018">
        <w:rPr>
          <w:iCs/>
        </w:rPr>
        <w:t>s</w:t>
      </w:r>
      <w:r w:rsidRPr="00450938">
        <w:rPr>
          <w:iCs/>
        </w:rPr>
        <w:t>.</w:t>
      </w:r>
    </w:p>
    <w:p w:rsidR="002157F2" w:rsidRDefault="000905C5" w:rsidP="00450938">
      <w:pPr>
        <w:spacing w:before="120"/>
        <w:jc w:val="both"/>
        <w:rPr>
          <w:iCs/>
        </w:rPr>
      </w:pPr>
      <w:r w:rsidRPr="00450938">
        <w:rPr>
          <w:iCs/>
        </w:rPr>
        <w:t xml:space="preserve">The age groups that are: up to 20; 20-24; 25-34; 35-44; 45-49 and 50 and more. </w:t>
      </w:r>
      <w:r w:rsidR="00082C4D" w:rsidRPr="00450938">
        <w:rPr>
          <w:iCs/>
        </w:rPr>
        <w:t xml:space="preserve">As mentioned, </w:t>
      </w:r>
      <w:r w:rsidR="00D25018">
        <w:rPr>
          <w:iCs/>
        </w:rPr>
        <w:t xml:space="preserve">IEFP’s </w:t>
      </w:r>
      <w:r w:rsidR="00082C4D" w:rsidRPr="00450938">
        <w:rPr>
          <w:iCs/>
        </w:rPr>
        <w:t xml:space="preserve">public almost never goes beyond the 65 years of age.  </w:t>
      </w:r>
    </w:p>
    <w:p w:rsidR="000905C5" w:rsidRDefault="00D25018" w:rsidP="00121D89">
      <w:pPr>
        <w:spacing w:before="120"/>
        <w:jc w:val="both"/>
        <w:rPr>
          <w:iCs/>
        </w:rPr>
      </w:pPr>
      <w:r>
        <w:rPr>
          <w:iCs/>
        </w:rPr>
        <w:t>T</w:t>
      </w:r>
      <w:r w:rsidRPr="00121D89">
        <w:rPr>
          <w:iCs/>
        </w:rPr>
        <w:t>he National Statistical Institute (INE)</w:t>
      </w:r>
      <w:r>
        <w:rPr>
          <w:iCs/>
        </w:rPr>
        <w:t xml:space="preserve"> has</w:t>
      </w:r>
      <w:r w:rsidR="00121D89" w:rsidRPr="00121D89">
        <w:rPr>
          <w:iCs/>
        </w:rPr>
        <w:t xml:space="preserve"> available on </w:t>
      </w:r>
      <w:r>
        <w:rPr>
          <w:iCs/>
        </w:rPr>
        <w:t xml:space="preserve">its </w:t>
      </w:r>
      <w:r w:rsidR="00121D89" w:rsidRPr="00121D89">
        <w:rPr>
          <w:iCs/>
        </w:rPr>
        <w:t xml:space="preserve">website </w:t>
      </w:r>
      <w:r w:rsidR="00121D89">
        <w:rPr>
          <w:iCs/>
        </w:rPr>
        <w:t>(</w:t>
      </w:r>
      <w:hyperlink r:id="rId10" w:history="1">
        <w:r w:rsidR="00121D89" w:rsidRPr="0085402D">
          <w:rPr>
            <w:rStyle w:val="Hiperligao"/>
            <w:iCs/>
          </w:rPr>
          <w:t>https://www.ine.pt</w:t>
        </w:r>
      </w:hyperlink>
      <w:r w:rsidR="00121D89">
        <w:rPr>
          <w:iCs/>
        </w:rPr>
        <w:t xml:space="preserve">) </w:t>
      </w:r>
      <w:r>
        <w:rPr>
          <w:iCs/>
        </w:rPr>
        <w:t>–</w:t>
      </w:r>
      <w:r w:rsidR="00121D89" w:rsidRPr="00121D89">
        <w:rPr>
          <w:iCs/>
        </w:rPr>
        <w:t xml:space="preserve"> </w:t>
      </w:r>
      <w:r>
        <w:rPr>
          <w:iCs/>
        </w:rPr>
        <w:t xml:space="preserve">a study and data entitled </w:t>
      </w:r>
      <w:r w:rsidR="00121D89" w:rsidRPr="00121D89">
        <w:rPr>
          <w:i/>
          <w:iCs/>
        </w:rPr>
        <w:t>Adult education and training in Portugal: the statistical portrait of a decade of 2016</w:t>
      </w:r>
      <w:r w:rsidR="00121D89">
        <w:rPr>
          <w:rStyle w:val="Refdenotaderodap"/>
          <w:i/>
          <w:iCs/>
        </w:rPr>
        <w:footnoteReference w:id="3"/>
      </w:r>
      <w:r>
        <w:rPr>
          <w:iCs/>
        </w:rPr>
        <w:t>.</w:t>
      </w:r>
    </w:p>
    <w:p w:rsidR="001A3BD9" w:rsidRDefault="001A3BD9" w:rsidP="001A3BD9">
      <w:pPr>
        <w:pStyle w:val="Corpodetexto"/>
        <w:spacing w:before="4"/>
      </w:pPr>
    </w:p>
    <w:p w:rsidR="001A3BD9" w:rsidRDefault="001A3BD9" w:rsidP="001A3BD9">
      <w:pPr>
        <w:pStyle w:val="Corpodetexto"/>
        <w:spacing w:before="4"/>
        <w:jc w:val="both"/>
      </w:pPr>
      <w:r>
        <w:t xml:space="preserve">Portugal’s data on old age employment, education and lifelong learning is also available on the 2017 Portuguese report for UNECE available at: </w:t>
      </w:r>
      <w:hyperlink r:id="rId11" w:history="1">
        <w:r w:rsidRPr="0085402D">
          <w:rPr>
            <w:rStyle w:val="Hiperligao"/>
          </w:rPr>
          <w:t>https://www.unece.org/fileadmin/DAM/pau/age/country_rpts/2017/POR_report_EN.pdf</w:t>
        </w:r>
      </w:hyperlink>
    </w:p>
    <w:p w:rsidR="001A3BD9" w:rsidRDefault="001A3BD9" w:rsidP="001A3BD9">
      <w:pPr>
        <w:spacing w:before="120"/>
        <w:jc w:val="both"/>
        <w:rPr>
          <w:iCs/>
        </w:rPr>
      </w:pPr>
    </w:p>
    <w:p w:rsidR="00121D89" w:rsidRPr="00121D89" w:rsidRDefault="00121D89" w:rsidP="00121D89">
      <w:pPr>
        <w:spacing w:before="120"/>
        <w:jc w:val="both"/>
        <w:rPr>
          <w:iCs/>
        </w:rPr>
      </w:pPr>
    </w:p>
    <w:p w:rsidR="00FB6824" w:rsidRDefault="00240F64" w:rsidP="00F0318E">
      <w:pPr>
        <w:pStyle w:val="Cabealho1"/>
        <w:jc w:val="both"/>
      </w:pPr>
      <w:r>
        <w:t>Equality and non-discrimination</w:t>
      </w:r>
    </w:p>
    <w:p w:rsidR="00FB6824" w:rsidRDefault="00FB6824" w:rsidP="00F0318E">
      <w:pPr>
        <w:pStyle w:val="Corpodetexto"/>
        <w:spacing w:before="5"/>
        <w:jc w:val="both"/>
        <w:rPr>
          <w:b/>
          <w:sz w:val="26"/>
        </w:rPr>
      </w:pPr>
    </w:p>
    <w:p w:rsidR="00FB6824" w:rsidRPr="00F0318E" w:rsidRDefault="00240F64" w:rsidP="00F0318E">
      <w:pPr>
        <w:pStyle w:val="PargrafodaLista"/>
        <w:numPr>
          <w:ilvl w:val="0"/>
          <w:numId w:val="1"/>
        </w:numPr>
        <w:tabs>
          <w:tab w:val="left" w:pos="821"/>
        </w:tabs>
        <w:spacing w:line="290" w:lineRule="auto"/>
        <w:ind w:right="0"/>
        <w:jc w:val="both"/>
        <w:rPr>
          <w:w w:val="95"/>
          <w:sz w:val="24"/>
        </w:rPr>
      </w:pPr>
      <w:r>
        <w:rPr>
          <w:w w:val="95"/>
          <w:sz w:val="24"/>
        </w:rPr>
        <w:t>In</w:t>
      </w:r>
      <w:r>
        <w:rPr>
          <w:spacing w:val="-34"/>
          <w:w w:val="95"/>
          <w:sz w:val="24"/>
        </w:rPr>
        <w:t xml:space="preserve"> </w:t>
      </w:r>
      <w:r>
        <w:rPr>
          <w:w w:val="95"/>
          <w:sz w:val="24"/>
        </w:rPr>
        <w:t>your</w:t>
      </w:r>
      <w:r>
        <w:rPr>
          <w:spacing w:val="-35"/>
          <w:w w:val="95"/>
          <w:sz w:val="24"/>
        </w:rPr>
        <w:t xml:space="preserve"> </w:t>
      </w:r>
      <w:r>
        <w:rPr>
          <w:w w:val="95"/>
          <w:sz w:val="24"/>
        </w:rPr>
        <w:t>country,</w:t>
      </w:r>
      <w:r>
        <w:rPr>
          <w:spacing w:val="-35"/>
          <w:w w:val="95"/>
          <w:sz w:val="24"/>
        </w:rPr>
        <w:t xml:space="preserve"> </w:t>
      </w:r>
      <w:r>
        <w:rPr>
          <w:w w:val="95"/>
          <w:sz w:val="24"/>
        </w:rPr>
        <w:t>is</w:t>
      </w:r>
      <w:r>
        <w:rPr>
          <w:spacing w:val="-35"/>
          <w:w w:val="95"/>
          <w:sz w:val="24"/>
        </w:rPr>
        <w:t xml:space="preserve"> </w:t>
      </w:r>
      <w:r>
        <w:rPr>
          <w:w w:val="95"/>
          <w:sz w:val="24"/>
        </w:rPr>
        <w:t>age</w:t>
      </w:r>
      <w:r>
        <w:rPr>
          <w:spacing w:val="-35"/>
          <w:w w:val="95"/>
          <w:sz w:val="24"/>
        </w:rPr>
        <w:t xml:space="preserve"> </w:t>
      </w:r>
      <w:r>
        <w:rPr>
          <w:w w:val="95"/>
          <w:sz w:val="24"/>
        </w:rPr>
        <w:t>one</w:t>
      </w:r>
      <w:r>
        <w:rPr>
          <w:spacing w:val="-34"/>
          <w:w w:val="95"/>
          <w:sz w:val="24"/>
        </w:rPr>
        <w:t xml:space="preserve"> </w:t>
      </w:r>
      <w:r>
        <w:rPr>
          <w:w w:val="95"/>
          <w:sz w:val="24"/>
        </w:rPr>
        <w:t>of</w:t>
      </w:r>
      <w:r>
        <w:rPr>
          <w:spacing w:val="-35"/>
          <w:w w:val="95"/>
          <w:sz w:val="24"/>
        </w:rPr>
        <w:t xml:space="preserve"> </w:t>
      </w:r>
      <w:r>
        <w:rPr>
          <w:w w:val="95"/>
          <w:sz w:val="24"/>
        </w:rPr>
        <w:t>the</w:t>
      </w:r>
      <w:r>
        <w:rPr>
          <w:spacing w:val="-35"/>
          <w:w w:val="95"/>
          <w:sz w:val="24"/>
        </w:rPr>
        <w:t xml:space="preserve"> </w:t>
      </w:r>
      <w:r>
        <w:rPr>
          <w:w w:val="95"/>
          <w:sz w:val="24"/>
        </w:rPr>
        <w:t>prohibited</w:t>
      </w:r>
      <w:r w:rsidRPr="00F0318E">
        <w:rPr>
          <w:w w:val="95"/>
          <w:sz w:val="24"/>
        </w:rPr>
        <w:t xml:space="preserve"> </w:t>
      </w:r>
      <w:r>
        <w:rPr>
          <w:w w:val="95"/>
          <w:sz w:val="24"/>
        </w:rPr>
        <w:t>grounds</w:t>
      </w:r>
      <w:r w:rsidRPr="00F0318E">
        <w:rPr>
          <w:w w:val="95"/>
          <w:sz w:val="24"/>
        </w:rPr>
        <w:t xml:space="preserve"> </w:t>
      </w:r>
      <w:r>
        <w:rPr>
          <w:w w:val="95"/>
          <w:sz w:val="24"/>
        </w:rPr>
        <w:t>for</w:t>
      </w:r>
      <w:r w:rsidRPr="00F0318E">
        <w:rPr>
          <w:w w:val="95"/>
          <w:sz w:val="24"/>
        </w:rPr>
        <w:t xml:space="preserve"> </w:t>
      </w:r>
      <w:r>
        <w:rPr>
          <w:w w:val="95"/>
          <w:sz w:val="24"/>
        </w:rPr>
        <w:t>discrimination</w:t>
      </w:r>
      <w:r w:rsidRPr="00F0318E">
        <w:rPr>
          <w:w w:val="95"/>
          <w:sz w:val="24"/>
        </w:rPr>
        <w:t xml:space="preserve"> </w:t>
      </w:r>
      <w:r>
        <w:rPr>
          <w:w w:val="95"/>
          <w:sz w:val="24"/>
        </w:rPr>
        <w:t>in</w:t>
      </w:r>
      <w:r w:rsidRPr="00F0318E">
        <w:rPr>
          <w:w w:val="95"/>
          <w:sz w:val="24"/>
        </w:rPr>
        <w:t xml:space="preserve"> </w:t>
      </w:r>
      <w:r>
        <w:rPr>
          <w:w w:val="95"/>
          <w:sz w:val="24"/>
        </w:rPr>
        <w:t>relation</w:t>
      </w:r>
      <w:r w:rsidRPr="00F0318E">
        <w:rPr>
          <w:w w:val="95"/>
          <w:sz w:val="24"/>
        </w:rPr>
        <w:t xml:space="preserve"> </w:t>
      </w:r>
      <w:r>
        <w:rPr>
          <w:w w:val="95"/>
          <w:sz w:val="24"/>
        </w:rPr>
        <w:t xml:space="preserve">to </w:t>
      </w:r>
      <w:r w:rsidRPr="00F0318E">
        <w:rPr>
          <w:w w:val="95"/>
          <w:sz w:val="24"/>
        </w:rPr>
        <w:t>education in older age?</w:t>
      </w:r>
    </w:p>
    <w:p w:rsidR="00664317" w:rsidRPr="00ED2F86" w:rsidRDefault="00D25018" w:rsidP="00ED2F86">
      <w:pPr>
        <w:spacing w:before="120"/>
        <w:jc w:val="both"/>
        <w:rPr>
          <w:iCs/>
        </w:rPr>
      </w:pPr>
      <w:r>
        <w:rPr>
          <w:iCs/>
        </w:rPr>
        <w:t>A</w:t>
      </w:r>
      <w:r w:rsidRPr="00ED2F86">
        <w:rPr>
          <w:iCs/>
        </w:rPr>
        <w:t>ge is specifically cited as a prohibited ground for discrimination</w:t>
      </w:r>
      <w:r>
        <w:rPr>
          <w:iCs/>
        </w:rPr>
        <w:t xml:space="preserve"> in the </w:t>
      </w:r>
      <w:r w:rsidR="00664317" w:rsidRPr="00ED2F86">
        <w:rPr>
          <w:iCs/>
        </w:rPr>
        <w:t>Portuguese Labo</w:t>
      </w:r>
      <w:r>
        <w:rPr>
          <w:iCs/>
        </w:rPr>
        <w:t>u</w:t>
      </w:r>
      <w:r w:rsidR="00664317" w:rsidRPr="00ED2F86">
        <w:rPr>
          <w:iCs/>
        </w:rPr>
        <w:t>r Law (Law 7/2009</w:t>
      </w:r>
      <w:r w:rsidR="00DC2EF6" w:rsidRPr="00ED2F86">
        <w:rPr>
          <w:iCs/>
        </w:rPr>
        <w:t>, of Februar</w:t>
      </w:r>
      <w:r w:rsidR="001A3BD9">
        <w:rPr>
          <w:iCs/>
        </w:rPr>
        <w:t xml:space="preserve">y 12th) in </w:t>
      </w:r>
      <w:r>
        <w:rPr>
          <w:iCs/>
        </w:rPr>
        <w:t>its article 24.</w:t>
      </w:r>
    </w:p>
    <w:p w:rsidR="00DC2EF6" w:rsidRDefault="002157F2" w:rsidP="00ED2F86">
      <w:pPr>
        <w:spacing w:before="120"/>
        <w:jc w:val="both"/>
        <w:rPr>
          <w:iCs/>
        </w:rPr>
      </w:pPr>
      <w:r w:rsidRPr="00ED2F86">
        <w:rPr>
          <w:iCs/>
        </w:rPr>
        <w:t xml:space="preserve">The right to education for all people is a core principle of our </w:t>
      </w:r>
      <w:r w:rsidR="00D25018">
        <w:rPr>
          <w:iCs/>
        </w:rPr>
        <w:t>Constitutional</w:t>
      </w:r>
      <w:r w:rsidRPr="00ED2F86">
        <w:rPr>
          <w:iCs/>
        </w:rPr>
        <w:t xml:space="preserve"> law</w:t>
      </w:r>
      <w:r w:rsidR="00D25018">
        <w:rPr>
          <w:iCs/>
        </w:rPr>
        <w:t>, namely in</w:t>
      </w:r>
      <w:r w:rsidRPr="00ED2F86">
        <w:rPr>
          <w:iCs/>
        </w:rPr>
        <w:t xml:space="preserve"> article 73.</w:t>
      </w:r>
    </w:p>
    <w:p w:rsidR="00ED2F86" w:rsidRPr="00ED2F86" w:rsidRDefault="00ED2F86" w:rsidP="00ED2F86">
      <w:pPr>
        <w:spacing w:before="120"/>
        <w:jc w:val="both"/>
        <w:rPr>
          <w:iCs/>
        </w:rPr>
      </w:pPr>
    </w:p>
    <w:p w:rsidR="00FB6824" w:rsidRDefault="00240F64" w:rsidP="00F0318E">
      <w:pPr>
        <w:pStyle w:val="Cabealho1"/>
        <w:spacing w:before="199"/>
        <w:jc w:val="both"/>
      </w:pPr>
      <w:r>
        <w:t>Accountability</w:t>
      </w:r>
    </w:p>
    <w:p w:rsidR="00FB6824" w:rsidRDefault="00FB6824" w:rsidP="00F0318E">
      <w:pPr>
        <w:pStyle w:val="Corpodetexto"/>
        <w:spacing w:before="4"/>
        <w:jc w:val="both"/>
        <w:rPr>
          <w:b/>
          <w:sz w:val="22"/>
        </w:rPr>
      </w:pPr>
    </w:p>
    <w:p w:rsidR="00BB1D39" w:rsidRPr="001A3BD9" w:rsidRDefault="00240F64" w:rsidP="001A3BD9">
      <w:pPr>
        <w:pStyle w:val="PargrafodaLista"/>
        <w:numPr>
          <w:ilvl w:val="0"/>
          <w:numId w:val="1"/>
        </w:numPr>
        <w:tabs>
          <w:tab w:val="left" w:pos="821"/>
        </w:tabs>
        <w:spacing w:line="290" w:lineRule="auto"/>
        <w:ind w:right="0"/>
        <w:jc w:val="both"/>
        <w:rPr>
          <w:b/>
          <w:szCs w:val="24"/>
        </w:rPr>
      </w:pPr>
      <w:r>
        <w:rPr>
          <w:w w:val="95"/>
          <w:sz w:val="24"/>
        </w:rPr>
        <w:t>What</w:t>
      </w:r>
      <w:r>
        <w:rPr>
          <w:spacing w:val="-30"/>
          <w:w w:val="95"/>
          <w:sz w:val="24"/>
        </w:rPr>
        <w:t xml:space="preserve"> </w:t>
      </w:r>
      <w:r>
        <w:rPr>
          <w:w w:val="95"/>
          <w:sz w:val="24"/>
        </w:rPr>
        <w:t>mechanisms</w:t>
      </w:r>
      <w:r>
        <w:rPr>
          <w:spacing w:val="-29"/>
          <w:w w:val="95"/>
          <w:sz w:val="24"/>
        </w:rPr>
        <w:t xml:space="preserve"> </w:t>
      </w:r>
      <w:r>
        <w:rPr>
          <w:w w:val="95"/>
          <w:sz w:val="24"/>
        </w:rPr>
        <w:t>are</w:t>
      </w:r>
      <w:r>
        <w:rPr>
          <w:spacing w:val="-30"/>
          <w:w w:val="95"/>
          <w:sz w:val="24"/>
        </w:rPr>
        <w:t xml:space="preserve"> </w:t>
      </w:r>
      <w:r>
        <w:rPr>
          <w:w w:val="95"/>
          <w:sz w:val="24"/>
        </w:rPr>
        <w:t>necessary,</w:t>
      </w:r>
      <w:r>
        <w:rPr>
          <w:spacing w:val="-29"/>
          <w:w w:val="95"/>
          <w:sz w:val="24"/>
        </w:rPr>
        <w:t xml:space="preserve"> </w:t>
      </w:r>
      <w:r>
        <w:rPr>
          <w:w w:val="95"/>
          <w:sz w:val="24"/>
        </w:rPr>
        <w:t>or</w:t>
      </w:r>
      <w:r>
        <w:rPr>
          <w:spacing w:val="-28"/>
          <w:w w:val="95"/>
          <w:sz w:val="24"/>
        </w:rPr>
        <w:t xml:space="preserve"> </w:t>
      </w:r>
      <w:r>
        <w:rPr>
          <w:w w:val="95"/>
          <w:sz w:val="24"/>
        </w:rPr>
        <w:t>already</w:t>
      </w:r>
      <w:r>
        <w:rPr>
          <w:spacing w:val="-29"/>
          <w:w w:val="95"/>
          <w:sz w:val="24"/>
        </w:rPr>
        <w:t xml:space="preserve"> </w:t>
      </w:r>
      <w:r>
        <w:rPr>
          <w:w w:val="95"/>
          <w:sz w:val="24"/>
        </w:rPr>
        <w:t>in</w:t>
      </w:r>
      <w:r>
        <w:rPr>
          <w:spacing w:val="-30"/>
          <w:w w:val="95"/>
          <w:sz w:val="24"/>
        </w:rPr>
        <w:t xml:space="preserve"> </w:t>
      </w:r>
      <w:r>
        <w:rPr>
          <w:w w:val="95"/>
          <w:sz w:val="24"/>
        </w:rPr>
        <w:t>place,</w:t>
      </w:r>
      <w:r>
        <w:rPr>
          <w:spacing w:val="-29"/>
          <w:w w:val="95"/>
          <w:sz w:val="24"/>
        </w:rPr>
        <w:t xml:space="preserve"> </w:t>
      </w:r>
      <w:r>
        <w:rPr>
          <w:w w:val="95"/>
          <w:sz w:val="24"/>
        </w:rPr>
        <w:t>for</w:t>
      </w:r>
      <w:r>
        <w:rPr>
          <w:spacing w:val="-30"/>
          <w:w w:val="95"/>
          <w:sz w:val="24"/>
        </w:rPr>
        <w:t xml:space="preserve"> </w:t>
      </w:r>
      <w:r>
        <w:rPr>
          <w:w w:val="95"/>
          <w:sz w:val="24"/>
        </w:rPr>
        <w:t>older</w:t>
      </w:r>
      <w:r>
        <w:rPr>
          <w:spacing w:val="-27"/>
          <w:w w:val="95"/>
          <w:sz w:val="24"/>
        </w:rPr>
        <w:t xml:space="preserve"> </w:t>
      </w:r>
      <w:r>
        <w:rPr>
          <w:w w:val="95"/>
          <w:sz w:val="24"/>
        </w:rPr>
        <w:t>persons</w:t>
      </w:r>
      <w:r>
        <w:rPr>
          <w:spacing w:val="-29"/>
          <w:w w:val="95"/>
          <w:sz w:val="24"/>
        </w:rPr>
        <w:t xml:space="preserve"> </w:t>
      </w:r>
      <w:r>
        <w:rPr>
          <w:w w:val="95"/>
          <w:sz w:val="24"/>
        </w:rPr>
        <w:t>to</w:t>
      </w:r>
      <w:r>
        <w:rPr>
          <w:spacing w:val="-30"/>
          <w:w w:val="95"/>
          <w:sz w:val="24"/>
        </w:rPr>
        <w:t xml:space="preserve"> </w:t>
      </w:r>
      <w:r>
        <w:rPr>
          <w:w w:val="95"/>
          <w:sz w:val="24"/>
        </w:rPr>
        <w:t>lodge complaints</w:t>
      </w:r>
      <w:r>
        <w:rPr>
          <w:spacing w:val="-45"/>
          <w:w w:val="95"/>
          <w:sz w:val="24"/>
        </w:rPr>
        <w:t xml:space="preserve"> </w:t>
      </w:r>
      <w:r>
        <w:rPr>
          <w:w w:val="95"/>
          <w:sz w:val="24"/>
        </w:rPr>
        <w:t>and</w:t>
      </w:r>
      <w:r>
        <w:rPr>
          <w:spacing w:val="-45"/>
          <w:w w:val="95"/>
          <w:sz w:val="24"/>
        </w:rPr>
        <w:t xml:space="preserve"> </w:t>
      </w:r>
      <w:r>
        <w:rPr>
          <w:w w:val="95"/>
          <w:sz w:val="24"/>
        </w:rPr>
        <w:t>seek</w:t>
      </w:r>
      <w:r>
        <w:rPr>
          <w:spacing w:val="-44"/>
          <w:w w:val="95"/>
          <w:sz w:val="24"/>
        </w:rPr>
        <w:t xml:space="preserve"> </w:t>
      </w:r>
      <w:r>
        <w:rPr>
          <w:w w:val="95"/>
          <w:sz w:val="24"/>
        </w:rPr>
        <w:t>redress</w:t>
      </w:r>
      <w:r>
        <w:rPr>
          <w:spacing w:val="-45"/>
          <w:w w:val="95"/>
          <w:sz w:val="24"/>
        </w:rPr>
        <w:t xml:space="preserve"> </w:t>
      </w:r>
      <w:r>
        <w:rPr>
          <w:w w:val="95"/>
          <w:sz w:val="24"/>
        </w:rPr>
        <w:t>for</w:t>
      </w:r>
      <w:r>
        <w:rPr>
          <w:spacing w:val="-45"/>
          <w:w w:val="95"/>
          <w:sz w:val="24"/>
        </w:rPr>
        <w:t xml:space="preserve"> </w:t>
      </w:r>
      <w:r>
        <w:rPr>
          <w:w w:val="95"/>
          <w:sz w:val="24"/>
        </w:rPr>
        <w:t>denial</w:t>
      </w:r>
      <w:r>
        <w:rPr>
          <w:spacing w:val="-46"/>
          <w:w w:val="95"/>
          <w:sz w:val="24"/>
        </w:rPr>
        <w:t xml:space="preserve"> </w:t>
      </w:r>
      <w:r>
        <w:rPr>
          <w:w w:val="95"/>
          <w:sz w:val="24"/>
        </w:rPr>
        <w:t>of</w:t>
      </w:r>
      <w:r>
        <w:rPr>
          <w:spacing w:val="-45"/>
          <w:w w:val="95"/>
          <w:sz w:val="24"/>
        </w:rPr>
        <w:t xml:space="preserve"> </w:t>
      </w:r>
      <w:r>
        <w:rPr>
          <w:w w:val="95"/>
          <w:sz w:val="24"/>
        </w:rPr>
        <w:t>their</w:t>
      </w:r>
      <w:r>
        <w:rPr>
          <w:spacing w:val="-44"/>
          <w:w w:val="95"/>
          <w:sz w:val="24"/>
        </w:rPr>
        <w:t xml:space="preserve"> </w:t>
      </w:r>
      <w:r>
        <w:rPr>
          <w:w w:val="95"/>
          <w:sz w:val="24"/>
        </w:rPr>
        <w:t>right</w:t>
      </w:r>
      <w:r>
        <w:rPr>
          <w:spacing w:val="-46"/>
          <w:w w:val="95"/>
          <w:sz w:val="24"/>
        </w:rPr>
        <w:t xml:space="preserve"> </w:t>
      </w:r>
      <w:r>
        <w:rPr>
          <w:w w:val="95"/>
          <w:sz w:val="24"/>
        </w:rPr>
        <w:t>to</w:t>
      </w:r>
      <w:r>
        <w:rPr>
          <w:spacing w:val="-45"/>
          <w:w w:val="95"/>
          <w:sz w:val="24"/>
        </w:rPr>
        <w:t xml:space="preserve"> </w:t>
      </w:r>
      <w:r>
        <w:rPr>
          <w:w w:val="95"/>
          <w:sz w:val="24"/>
        </w:rPr>
        <w:t>education,</w:t>
      </w:r>
      <w:r>
        <w:rPr>
          <w:spacing w:val="-46"/>
          <w:w w:val="95"/>
          <w:sz w:val="24"/>
        </w:rPr>
        <w:t xml:space="preserve"> </w:t>
      </w:r>
      <w:r>
        <w:rPr>
          <w:w w:val="95"/>
          <w:sz w:val="24"/>
        </w:rPr>
        <w:t>training,</w:t>
      </w:r>
      <w:r>
        <w:rPr>
          <w:spacing w:val="-46"/>
          <w:w w:val="95"/>
          <w:sz w:val="24"/>
        </w:rPr>
        <w:t xml:space="preserve"> </w:t>
      </w:r>
      <w:r>
        <w:rPr>
          <w:w w:val="95"/>
          <w:sz w:val="24"/>
        </w:rPr>
        <w:t xml:space="preserve">lifelong </w:t>
      </w:r>
      <w:r w:rsidRPr="00F0318E">
        <w:rPr>
          <w:b/>
          <w:szCs w:val="24"/>
        </w:rPr>
        <w:t>learning and capacity building?</w:t>
      </w:r>
    </w:p>
    <w:p w:rsidR="00BC0AFD" w:rsidRDefault="00BC0AFD" w:rsidP="00BC0AFD">
      <w:pPr>
        <w:jc w:val="both"/>
      </w:pPr>
    </w:p>
    <w:p w:rsidR="00BC0AFD" w:rsidRPr="00442D19" w:rsidRDefault="00BC0AFD" w:rsidP="00BC0AFD">
      <w:pPr>
        <w:jc w:val="both"/>
      </w:pPr>
      <w:r w:rsidRPr="00442D19">
        <w:t xml:space="preserve">Mechanisms </w:t>
      </w:r>
      <w:r>
        <w:t xml:space="preserve">existent </w:t>
      </w:r>
      <w:r w:rsidRPr="00442D19">
        <w:t xml:space="preserve">include administrative procedures of appeal (it is always possible to appeal against decisions of the public administration), </w:t>
      </w:r>
      <w:r>
        <w:t xml:space="preserve">the </w:t>
      </w:r>
      <w:r w:rsidRPr="00442D19">
        <w:t>complaint to the ombudsman (</w:t>
      </w:r>
      <w:proofErr w:type="spellStart"/>
      <w:r w:rsidRPr="00BC0AFD">
        <w:rPr>
          <w:i/>
        </w:rPr>
        <w:t>Provedor</w:t>
      </w:r>
      <w:proofErr w:type="spellEnd"/>
      <w:r w:rsidRPr="00BC0AFD">
        <w:rPr>
          <w:i/>
        </w:rPr>
        <w:t xml:space="preserve"> de </w:t>
      </w:r>
      <w:proofErr w:type="spellStart"/>
      <w:r w:rsidRPr="00BC0AFD">
        <w:rPr>
          <w:i/>
        </w:rPr>
        <w:t>Justiça</w:t>
      </w:r>
      <w:proofErr w:type="spellEnd"/>
      <w:r w:rsidRPr="00442D19">
        <w:t>)</w:t>
      </w:r>
      <w:r>
        <w:t xml:space="preserve"> and </w:t>
      </w:r>
      <w:r w:rsidRPr="00442D19">
        <w:t>the right to use judicial procedures</w:t>
      </w:r>
      <w:r>
        <w:t>.</w:t>
      </w:r>
    </w:p>
    <w:p w:rsidR="00F84906" w:rsidRDefault="00F84906">
      <w:pPr>
        <w:pStyle w:val="Corpodetexto"/>
        <w:spacing w:before="4"/>
      </w:pPr>
    </w:p>
    <w:p w:rsidR="00F84906" w:rsidRDefault="00F84906">
      <w:pPr>
        <w:pStyle w:val="Corpodetexto"/>
        <w:spacing w:before="4"/>
      </w:pPr>
    </w:p>
    <w:p w:rsidR="00FB6824" w:rsidRPr="005542D7" w:rsidRDefault="00240F64">
      <w:pPr>
        <w:pStyle w:val="Corpodetexto"/>
        <w:spacing w:before="4"/>
      </w:pPr>
      <w:r>
        <w:rPr>
          <w:noProof/>
          <w:lang w:val="pt-PT" w:eastAsia="pt-PT"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209550</wp:posOffset>
                </wp:positionV>
                <wp:extent cx="1829435" cy="0"/>
                <wp:effectExtent l="9525"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A475A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21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" strokeweight=".72pt">
                <w10:wrap type="topAndBottom" anchorx="page"/>
              </v:line>
            </w:pict>
          </mc:Fallback>
        </mc:AlternateContent>
      </w:r>
    </w:p>
    <w:p w:rsidR="002157F2" w:rsidRPr="00BB1D39" w:rsidRDefault="00240F64" w:rsidP="00BB1D39">
      <w:pPr>
        <w:spacing w:before="68" w:line="254" w:lineRule="auto"/>
        <w:ind w:left="100" w:right="97"/>
        <w:rPr>
          <w:sz w:val="20"/>
        </w:rPr>
      </w:pPr>
      <w:r>
        <w:rPr>
          <w:w w:val="95"/>
          <w:position w:val="8"/>
          <w:sz w:val="14"/>
        </w:rPr>
        <w:t>1</w:t>
      </w:r>
      <w:r>
        <w:rPr>
          <w:spacing w:val="-24"/>
          <w:w w:val="95"/>
          <w:position w:val="8"/>
          <w:sz w:val="14"/>
        </w:rPr>
        <w:t xml:space="preserve"> </w:t>
      </w:r>
      <w:r>
        <w:rPr>
          <w:w w:val="95"/>
          <w:sz w:val="20"/>
        </w:rPr>
        <w:t>including</w:t>
      </w:r>
      <w:r>
        <w:rPr>
          <w:spacing w:val="-42"/>
          <w:w w:val="95"/>
          <w:sz w:val="20"/>
        </w:rPr>
        <w:t xml:space="preserve"> </w:t>
      </w:r>
      <w:r>
        <w:rPr>
          <w:w w:val="95"/>
          <w:sz w:val="20"/>
        </w:rPr>
        <w:t>for</w:t>
      </w:r>
      <w:r>
        <w:rPr>
          <w:spacing w:val="-42"/>
          <w:w w:val="95"/>
          <w:sz w:val="20"/>
        </w:rPr>
        <w:t xml:space="preserve"> </w:t>
      </w:r>
      <w:r>
        <w:rPr>
          <w:w w:val="95"/>
          <w:sz w:val="20"/>
        </w:rPr>
        <w:t>example:</w:t>
      </w:r>
      <w:r>
        <w:rPr>
          <w:spacing w:val="-42"/>
          <w:w w:val="95"/>
          <w:sz w:val="20"/>
        </w:rPr>
        <w:t xml:space="preserve"> </w:t>
      </w:r>
      <w:r>
        <w:rPr>
          <w:w w:val="95"/>
          <w:sz w:val="20"/>
        </w:rPr>
        <w:t>literacy</w:t>
      </w:r>
      <w:r>
        <w:rPr>
          <w:spacing w:val="-42"/>
          <w:w w:val="95"/>
          <w:sz w:val="20"/>
        </w:rPr>
        <w:t xml:space="preserve"> </w:t>
      </w:r>
      <w:r>
        <w:rPr>
          <w:w w:val="95"/>
          <w:sz w:val="20"/>
        </w:rPr>
        <w:t>and</w:t>
      </w:r>
      <w:r>
        <w:rPr>
          <w:spacing w:val="-42"/>
          <w:w w:val="95"/>
          <w:sz w:val="20"/>
        </w:rPr>
        <w:t xml:space="preserve"> </w:t>
      </w:r>
      <w:r>
        <w:rPr>
          <w:w w:val="95"/>
          <w:sz w:val="20"/>
        </w:rPr>
        <w:t>numeracy</w:t>
      </w:r>
      <w:r w:rsidR="003013EB">
        <w:rPr>
          <w:spacing w:val="-42"/>
          <w:w w:val="95"/>
          <w:sz w:val="20"/>
        </w:rPr>
        <w:t xml:space="preserve"> </w:t>
      </w:r>
      <w:proofErr w:type="spellStart"/>
      <w:r>
        <w:rPr>
          <w:w w:val="95"/>
          <w:sz w:val="20"/>
        </w:rPr>
        <w:t>programmes</w:t>
      </w:r>
      <w:proofErr w:type="spellEnd"/>
      <w:r>
        <w:rPr>
          <w:w w:val="95"/>
          <w:sz w:val="20"/>
        </w:rPr>
        <w:t>;</w:t>
      </w:r>
      <w:r>
        <w:rPr>
          <w:spacing w:val="-42"/>
          <w:w w:val="95"/>
          <w:sz w:val="20"/>
        </w:rPr>
        <w:t xml:space="preserve"> </w:t>
      </w:r>
      <w:r>
        <w:rPr>
          <w:w w:val="95"/>
          <w:sz w:val="20"/>
        </w:rPr>
        <w:t>adult</w:t>
      </w:r>
      <w:r>
        <w:rPr>
          <w:spacing w:val="-42"/>
          <w:w w:val="95"/>
          <w:sz w:val="20"/>
        </w:rPr>
        <w:t xml:space="preserve"> </w:t>
      </w:r>
      <w:r>
        <w:rPr>
          <w:w w:val="95"/>
          <w:sz w:val="20"/>
        </w:rPr>
        <w:t>education;</w:t>
      </w:r>
      <w:r>
        <w:rPr>
          <w:spacing w:val="-42"/>
          <w:w w:val="95"/>
          <w:sz w:val="20"/>
        </w:rPr>
        <w:t xml:space="preserve"> </w:t>
      </w:r>
      <w:r>
        <w:rPr>
          <w:w w:val="95"/>
          <w:sz w:val="20"/>
        </w:rPr>
        <w:t>vocational</w:t>
      </w:r>
      <w:r>
        <w:rPr>
          <w:spacing w:val="-42"/>
          <w:w w:val="95"/>
          <w:sz w:val="20"/>
        </w:rPr>
        <w:t xml:space="preserve"> </w:t>
      </w:r>
      <w:r>
        <w:rPr>
          <w:w w:val="95"/>
          <w:sz w:val="20"/>
        </w:rPr>
        <w:t>and</w:t>
      </w:r>
      <w:r>
        <w:rPr>
          <w:spacing w:val="-42"/>
          <w:w w:val="95"/>
          <w:sz w:val="20"/>
        </w:rPr>
        <w:t xml:space="preserve"> </w:t>
      </w:r>
      <w:r>
        <w:rPr>
          <w:w w:val="95"/>
          <w:sz w:val="20"/>
        </w:rPr>
        <w:t>professional</w:t>
      </w:r>
      <w:r>
        <w:rPr>
          <w:spacing w:val="-42"/>
          <w:w w:val="95"/>
          <w:sz w:val="20"/>
        </w:rPr>
        <w:t xml:space="preserve"> </w:t>
      </w:r>
      <w:r>
        <w:rPr>
          <w:w w:val="95"/>
          <w:sz w:val="20"/>
        </w:rPr>
        <w:t>training; higher</w:t>
      </w:r>
      <w:r>
        <w:rPr>
          <w:spacing w:val="-42"/>
          <w:w w:val="95"/>
          <w:sz w:val="20"/>
        </w:rPr>
        <w:t xml:space="preserve"> </w:t>
      </w:r>
      <w:r>
        <w:rPr>
          <w:w w:val="95"/>
          <w:sz w:val="20"/>
        </w:rPr>
        <w:t>education;</w:t>
      </w:r>
      <w:r>
        <w:rPr>
          <w:spacing w:val="-41"/>
          <w:w w:val="95"/>
          <w:sz w:val="20"/>
        </w:rPr>
        <w:t xml:space="preserve"> </w:t>
      </w:r>
      <w:r>
        <w:rPr>
          <w:w w:val="95"/>
          <w:sz w:val="20"/>
        </w:rPr>
        <w:t>information</w:t>
      </w:r>
      <w:r>
        <w:rPr>
          <w:spacing w:val="-39"/>
          <w:w w:val="95"/>
          <w:sz w:val="20"/>
        </w:rPr>
        <w:t xml:space="preserve"> </w:t>
      </w:r>
      <w:r>
        <w:rPr>
          <w:w w:val="95"/>
          <w:sz w:val="20"/>
        </w:rPr>
        <w:t>and</w:t>
      </w:r>
      <w:r>
        <w:rPr>
          <w:spacing w:val="-41"/>
          <w:w w:val="95"/>
          <w:sz w:val="20"/>
        </w:rPr>
        <w:t xml:space="preserve"> </w:t>
      </w:r>
      <w:r>
        <w:rPr>
          <w:w w:val="95"/>
          <w:sz w:val="20"/>
        </w:rPr>
        <w:t>communication</w:t>
      </w:r>
      <w:r>
        <w:rPr>
          <w:spacing w:val="-41"/>
          <w:w w:val="95"/>
          <w:sz w:val="20"/>
        </w:rPr>
        <w:t xml:space="preserve"> </w:t>
      </w:r>
      <w:r>
        <w:rPr>
          <w:w w:val="95"/>
          <w:sz w:val="20"/>
        </w:rPr>
        <w:t>technologies</w:t>
      </w:r>
      <w:r>
        <w:rPr>
          <w:spacing w:val="-40"/>
          <w:w w:val="95"/>
          <w:sz w:val="20"/>
        </w:rPr>
        <w:t xml:space="preserve"> </w:t>
      </w:r>
      <w:r>
        <w:rPr>
          <w:w w:val="95"/>
          <w:sz w:val="20"/>
        </w:rPr>
        <w:t>(ICT);</w:t>
      </w:r>
      <w:r>
        <w:rPr>
          <w:spacing w:val="-42"/>
          <w:w w:val="95"/>
          <w:sz w:val="20"/>
        </w:rPr>
        <w:t xml:space="preserve"> </w:t>
      </w:r>
      <w:r>
        <w:rPr>
          <w:w w:val="95"/>
          <w:sz w:val="20"/>
        </w:rPr>
        <w:t>and</w:t>
      </w:r>
      <w:r>
        <w:rPr>
          <w:spacing w:val="-41"/>
          <w:w w:val="95"/>
          <w:sz w:val="20"/>
        </w:rPr>
        <w:t xml:space="preserve"> </w:t>
      </w:r>
      <w:r>
        <w:rPr>
          <w:w w:val="95"/>
          <w:sz w:val="20"/>
        </w:rPr>
        <w:t>informal,</w:t>
      </w:r>
      <w:r>
        <w:rPr>
          <w:spacing w:val="-40"/>
          <w:w w:val="95"/>
          <w:sz w:val="20"/>
        </w:rPr>
        <w:t xml:space="preserve"> </w:t>
      </w:r>
      <w:r>
        <w:rPr>
          <w:w w:val="95"/>
          <w:sz w:val="20"/>
        </w:rPr>
        <w:t>recreational</w:t>
      </w:r>
      <w:r>
        <w:rPr>
          <w:spacing w:val="-41"/>
          <w:w w:val="95"/>
          <w:sz w:val="20"/>
        </w:rPr>
        <w:t xml:space="preserve"> </w:t>
      </w:r>
      <w:r>
        <w:rPr>
          <w:w w:val="95"/>
          <w:sz w:val="20"/>
        </w:rPr>
        <w:t>and</w:t>
      </w:r>
      <w:r>
        <w:rPr>
          <w:spacing w:val="-41"/>
          <w:w w:val="95"/>
          <w:sz w:val="20"/>
        </w:rPr>
        <w:t xml:space="preserve"> </w:t>
      </w:r>
      <w:r>
        <w:rPr>
          <w:w w:val="95"/>
          <w:sz w:val="20"/>
        </w:rPr>
        <w:t xml:space="preserve">community- </w:t>
      </w:r>
      <w:r>
        <w:rPr>
          <w:sz w:val="20"/>
        </w:rPr>
        <w:t>based</w:t>
      </w:r>
      <w:r>
        <w:rPr>
          <w:spacing w:val="-18"/>
          <w:sz w:val="20"/>
        </w:rPr>
        <w:t xml:space="preserve"> </w:t>
      </w:r>
      <w:proofErr w:type="spellStart"/>
      <w:r>
        <w:rPr>
          <w:sz w:val="20"/>
        </w:rPr>
        <w:t>programmes</w:t>
      </w:r>
      <w:proofErr w:type="spellEnd"/>
      <w:r>
        <w:rPr>
          <w:sz w:val="20"/>
        </w:rPr>
        <w:t>,</w:t>
      </w:r>
      <w:r>
        <w:rPr>
          <w:spacing w:val="-17"/>
          <w:sz w:val="20"/>
        </w:rPr>
        <w:t xml:space="preserve"> </w:t>
      </w:r>
      <w:r>
        <w:rPr>
          <w:sz w:val="20"/>
        </w:rPr>
        <w:t>including</w:t>
      </w:r>
      <w:r>
        <w:rPr>
          <w:spacing w:val="-18"/>
          <w:sz w:val="20"/>
        </w:rPr>
        <w:t xml:space="preserve"> </w:t>
      </w:r>
      <w:r>
        <w:rPr>
          <w:sz w:val="20"/>
        </w:rPr>
        <w:t>volunteering</w:t>
      </w:r>
      <w:r w:rsidR="003013EB">
        <w:rPr>
          <w:sz w:val="20"/>
        </w:rPr>
        <w:t>.</w:t>
      </w:r>
    </w:p>
    <w:sectPr w:rsidR="002157F2" w:rsidRPr="00BB1D39">
      <w:type w:val="continuous"/>
      <w:pgSz w:w="12240" w:h="15840"/>
      <w:pgMar w:top="1420" w:right="14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24" w:rsidRDefault="00723024" w:rsidP="003A369B">
      <w:r>
        <w:separator/>
      </w:r>
    </w:p>
  </w:endnote>
  <w:endnote w:type="continuationSeparator" w:id="0">
    <w:p w:rsidR="00723024" w:rsidRDefault="00723024" w:rsidP="003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24" w:rsidRDefault="00723024" w:rsidP="003A369B">
      <w:r>
        <w:separator/>
      </w:r>
    </w:p>
  </w:footnote>
  <w:footnote w:type="continuationSeparator" w:id="0">
    <w:p w:rsidR="00723024" w:rsidRDefault="00723024" w:rsidP="003A369B">
      <w:r>
        <w:continuationSeparator/>
      </w:r>
    </w:p>
  </w:footnote>
  <w:footnote w:id="1">
    <w:p w:rsidR="003A369B" w:rsidRPr="001B48C2" w:rsidRDefault="003A369B" w:rsidP="00066D8D">
      <w:pPr>
        <w:widowControl/>
        <w:shd w:val="clear" w:color="auto" w:fill="FFFFFF"/>
        <w:autoSpaceDE/>
        <w:autoSpaceDN/>
        <w:jc w:val="both"/>
        <w:textAlignment w:val="baseline"/>
        <w:rPr>
          <w:rFonts w:eastAsia="Times New Roman" w:cs="Arial"/>
          <w:color w:val="2A3D48"/>
          <w:sz w:val="18"/>
          <w:szCs w:val="18"/>
          <w:lang w:val="en-GB" w:eastAsia="pt-PT" w:bidi="ar-SA"/>
        </w:rPr>
      </w:pPr>
      <w:r w:rsidRPr="00222A73">
        <w:rPr>
          <w:rStyle w:val="Refdenotaderodap"/>
          <w:sz w:val="18"/>
          <w:szCs w:val="18"/>
        </w:rPr>
        <w:footnoteRef/>
      </w:r>
      <w:r w:rsidRPr="00222A73">
        <w:rPr>
          <w:sz w:val="18"/>
          <w:szCs w:val="18"/>
        </w:rPr>
        <w:t xml:space="preserve"> </w:t>
      </w:r>
      <w:r w:rsidR="00F0679B">
        <w:rPr>
          <w:rFonts w:eastAsia="Times New Roman" w:cs="Arial"/>
          <w:color w:val="2A3D48"/>
          <w:sz w:val="18"/>
          <w:szCs w:val="18"/>
          <w:lang w:val="en-GB" w:eastAsia="pt-PT" w:bidi="ar-SA"/>
        </w:rPr>
        <w:t>ANQEP</w:t>
      </w:r>
      <w:r w:rsidRPr="001B48C2">
        <w:rPr>
          <w:rFonts w:eastAsia="Times New Roman" w:cs="Arial"/>
          <w:color w:val="2A3D48"/>
          <w:sz w:val="18"/>
          <w:szCs w:val="18"/>
          <w:lang w:val="en-GB" w:eastAsia="pt-PT" w:bidi="ar-SA"/>
        </w:rPr>
        <w:t xml:space="preserve"> is a public institute in the indirect administration of the State, under the Ministries of Education and Science together with the Ministry </w:t>
      </w:r>
      <w:r w:rsidR="00F0679B">
        <w:rPr>
          <w:rFonts w:eastAsia="Times New Roman" w:cs="Arial"/>
          <w:color w:val="2A3D48"/>
          <w:sz w:val="18"/>
          <w:szCs w:val="18"/>
          <w:lang w:val="en-GB" w:eastAsia="pt-PT" w:bidi="ar-SA"/>
        </w:rPr>
        <w:t>of L</w:t>
      </w:r>
      <w:r w:rsidRPr="001B48C2">
        <w:rPr>
          <w:rFonts w:eastAsia="Times New Roman" w:cs="Arial"/>
          <w:color w:val="2A3D48"/>
          <w:sz w:val="18"/>
          <w:szCs w:val="18"/>
          <w:lang w:val="en-GB" w:eastAsia="pt-PT" w:bidi="ar-SA"/>
        </w:rPr>
        <w:t xml:space="preserve">abour, Solidarity and Social Security. </w:t>
      </w:r>
      <w:r w:rsidRPr="001B48C2">
        <w:rPr>
          <w:rFonts w:eastAsia="Times New Roman" w:cs="Arial"/>
          <w:color w:val="2A3D48"/>
          <w:sz w:val="18"/>
          <w:szCs w:val="18"/>
          <w:bdr w:val="none" w:sz="0" w:space="0" w:color="auto" w:frame="1"/>
          <w:lang w:val="en-GB" w:eastAsia="pt-PT" w:bidi="ar-SA"/>
        </w:rPr>
        <w:t>ANQEP is responsible for coordinating the implementation of vocational education and training policies for youth and adults and ensure the development and management of the recognition system, validation and certification of skills.</w:t>
      </w:r>
    </w:p>
  </w:footnote>
  <w:footnote w:id="2">
    <w:p w:rsidR="003013EB" w:rsidRPr="001B48C2" w:rsidRDefault="003013EB" w:rsidP="00066D8D">
      <w:pPr>
        <w:pStyle w:val="Textodenotaderodap"/>
        <w:jc w:val="both"/>
        <w:rPr>
          <w:rFonts w:cs="Arial"/>
          <w:sz w:val="18"/>
          <w:szCs w:val="18"/>
          <w:lang w:val="en-GB"/>
        </w:rPr>
      </w:pPr>
      <w:r w:rsidRPr="00222A73">
        <w:rPr>
          <w:rStyle w:val="Refdenotaderodap"/>
          <w:rFonts w:cs="Arial"/>
          <w:sz w:val="18"/>
          <w:szCs w:val="18"/>
        </w:rPr>
        <w:footnoteRef/>
      </w:r>
      <w:r w:rsidR="00F0679B">
        <w:rPr>
          <w:rFonts w:cs="Arial"/>
          <w:sz w:val="18"/>
          <w:szCs w:val="18"/>
        </w:rPr>
        <w:t xml:space="preserve"> </w:t>
      </w:r>
      <w:r w:rsidRPr="00F0679B">
        <w:rPr>
          <w:rFonts w:eastAsia="Times New Roman" w:cs="Arial"/>
          <w:color w:val="2A3D48"/>
          <w:sz w:val="18"/>
          <w:szCs w:val="18"/>
          <w:lang w:val="en-GB" w:eastAsia="pt-PT" w:bidi="ar-SA"/>
        </w:rPr>
        <w:t>IEFP is</w:t>
      </w:r>
      <w:r w:rsidRPr="00222A73">
        <w:rPr>
          <w:rFonts w:cs="Arial"/>
          <w:color w:val="2A3D48"/>
          <w:sz w:val="18"/>
          <w:szCs w:val="18"/>
          <w:shd w:val="clear" w:color="auto" w:fill="FFFFFF"/>
        </w:rPr>
        <w:t xml:space="preserve"> the national public employment service and aims to promote the creation and quality of employment and </w:t>
      </w:r>
      <w:r w:rsidR="00F0679B">
        <w:rPr>
          <w:rFonts w:cs="Arial"/>
          <w:color w:val="2A3D48"/>
          <w:sz w:val="18"/>
          <w:szCs w:val="18"/>
          <w:shd w:val="clear" w:color="auto" w:fill="FFFFFF"/>
        </w:rPr>
        <w:t xml:space="preserve">to </w:t>
      </w:r>
      <w:r w:rsidRPr="00222A73">
        <w:rPr>
          <w:rFonts w:cs="Arial"/>
          <w:color w:val="2A3D48"/>
          <w:sz w:val="18"/>
          <w:szCs w:val="18"/>
          <w:shd w:val="clear" w:color="auto" w:fill="FFFFFF"/>
        </w:rPr>
        <w:t>combat unemployment</w:t>
      </w:r>
      <w:r w:rsidR="00F0679B">
        <w:rPr>
          <w:rFonts w:cs="Arial"/>
          <w:color w:val="2A3D48"/>
          <w:sz w:val="18"/>
          <w:szCs w:val="18"/>
          <w:shd w:val="clear" w:color="auto" w:fill="FFFFFF"/>
        </w:rPr>
        <w:t>,</w:t>
      </w:r>
      <w:r w:rsidRPr="00222A73">
        <w:rPr>
          <w:rFonts w:cs="Arial"/>
          <w:color w:val="2A3D48"/>
          <w:sz w:val="18"/>
          <w:szCs w:val="18"/>
          <w:shd w:val="clear" w:color="auto" w:fill="FFFFFF"/>
        </w:rPr>
        <w:t xml:space="preserve"> through the implementation of active employment and training policies.</w:t>
      </w:r>
    </w:p>
  </w:footnote>
  <w:footnote w:id="3">
    <w:p w:rsidR="00121D89" w:rsidRPr="001B48C2" w:rsidRDefault="00121D89">
      <w:pPr>
        <w:pStyle w:val="Textodenotaderodap"/>
        <w:rPr>
          <w:lang w:val="en-GB"/>
        </w:rPr>
      </w:pPr>
      <w:r>
        <w:rPr>
          <w:rStyle w:val="Refdenotaderodap"/>
        </w:rPr>
        <w:footnoteRef/>
      </w:r>
      <w:hyperlink r:id="rId1" w:history="1">
        <w:r w:rsidR="00066C66" w:rsidRPr="00BC085E">
          <w:rPr>
            <w:rStyle w:val="Hiperligao"/>
            <w:sz w:val="16"/>
          </w:rPr>
          <w:t>https://www.ine.pt/xportal/xmain?xpid=INE&amp;xpgid=ine_destaques&amp;DESTAQUESdest_boui=281447960&amp;DESTAQUESmodo=2&amp;xlang=pt</w:t>
        </w:r>
      </w:hyperlink>
      <w:r w:rsidR="00066C66">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BCE"/>
    <w:multiLevelType w:val="multilevel"/>
    <w:tmpl w:val="1AB01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C85674"/>
    <w:multiLevelType w:val="multilevel"/>
    <w:tmpl w:val="E494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1E6DCA"/>
    <w:multiLevelType w:val="hybridMultilevel"/>
    <w:tmpl w:val="70CE12D4"/>
    <w:lvl w:ilvl="0" w:tplc="F89067EE">
      <w:numFmt w:val="bullet"/>
      <w:lvlText w:val="-"/>
      <w:lvlJc w:val="left"/>
      <w:pPr>
        <w:ind w:left="720" w:hanging="360"/>
      </w:pPr>
      <w:rPr>
        <w:rFonts w:ascii="Trebuchet MS" w:eastAsia="Trebuchet MS" w:hAnsi="Trebuchet MS" w:cs="Trebuchet M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7C55DAB"/>
    <w:multiLevelType w:val="multilevel"/>
    <w:tmpl w:val="70D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05473F"/>
    <w:multiLevelType w:val="hybridMultilevel"/>
    <w:tmpl w:val="05B0A678"/>
    <w:lvl w:ilvl="0" w:tplc="B91E50CE">
      <w:start w:val="1"/>
      <w:numFmt w:val="bullet"/>
      <w:lvlText w:val="•"/>
      <w:lvlJc w:val="left"/>
      <w:pPr>
        <w:tabs>
          <w:tab w:val="num" w:pos="720"/>
        </w:tabs>
        <w:ind w:left="720" w:hanging="360"/>
      </w:pPr>
      <w:rPr>
        <w:rFonts w:ascii="Arial" w:hAnsi="Arial" w:hint="default"/>
      </w:rPr>
    </w:lvl>
    <w:lvl w:ilvl="1" w:tplc="6430E714" w:tentative="1">
      <w:start w:val="1"/>
      <w:numFmt w:val="bullet"/>
      <w:lvlText w:val="•"/>
      <w:lvlJc w:val="left"/>
      <w:pPr>
        <w:tabs>
          <w:tab w:val="num" w:pos="1440"/>
        </w:tabs>
        <w:ind w:left="1440" w:hanging="360"/>
      </w:pPr>
      <w:rPr>
        <w:rFonts w:ascii="Arial" w:hAnsi="Arial" w:hint="default"/>
      </w:rPr>
    </w:lvl>
    <w:lvl w:ilvl="2" w:tplc="87F40FF0" w:tentative="1">
      <w:start w:val="1"/>
      <w:numFmt w:val="bullet"/>
      <w:lvlText w:val="•"/>
      <w:lvlJc w:val="left"/>
      <w:pPr>
        <w:tabs>
          <w:tab w:val="num" w:pos="2160"/>
        </w:tabs>
        <w:ind w:left="2160" w:hanging="360"/>
      </w:pPr>
      <w:rPr>
        <w:rFonts w:ascii="Arial" w:hAnsi="Arial" w:hint="default"/>
      </w:rPr>
    </w:lvl>
    <w:lvl w:ilvl="3" w:tplc="BC78E3BC" w:tentative="1">
      <w:start w:val="1"/>
      <w:numFmt w:val="bullet"/>
      <w:lvlText w:val="•"/>
      <w:lvlJc w:val="left"/>
      <w:pPr>
        <w:tabs>
          <w:tab w:val="num" w:pos="2880"/>
        </w:tabs>
        <w:ind w:left="2880" w:hanging="360"/>
      </w:pPr>
      <w:rPr>
        <w:rFonts w:ascii="Arial" w:hAnsi="Arial" w:hint="default"/>
      </w:rPr>
    </w:lvl>
    <w:lvl w:ilvl="4" w:tplc="3B629C56" w:tentative="1">
      <w:start w:val="1"/>
      <w:numFmt w:val="bullet"/>
      <w:lvlText w:val="•"/>
      <w:lvlJc w:val="left"/>
      <w:pPr>
        <w:tabs>
          <w:tab w:val="num" w:pos="3600"/>
        </w:tabs>
        <w:ind w:left="3600" w:hanging="360"/>
      </w:pPr>
      <w:rPr>
        <w:rFonts w:ascii="Arial" w:hAnsi="Arial" w:hint="default"/>
      </w:rPr>
    </w:lvl>
    <w:lvl w:ilvl="5" w:tplc="0DB2DBC0" w:tentative="1">
      <w:start w:val="1"/>
      <w:numFmt w:val="bullet"/>
      <w:lvlText w:val="•"/>
      <w:lvlJc w:val="left"/>
      <w:pPr>
        <w:tabs>
          <w:tab w:val="num" w:pos="4320"/>
        </w:tabs>
        <w:ind w:left="4320" w:hanging="360"/>
      </w:pPr>
      <w:rPr>
        <w:rFonts w:ascii="Arial" w:hAnsi="Arial" w:hint="default"/>
      </w:rPr>
    </w:lvl>
    <w:lvl w:ilvl="6" w:tplc="1938E9A2" w:tentative="1">
      <w:start w:val="1"/>
      <w:numFmt w:val="bullet"/>
      <w:lvlText w:val="•"/>
      <w:lvlJc w:val="left"/>
      <w:pPr>
        <w:tabs>
          <w:tab w:val="num" w:pos="5040"/>
        </w:tabs>
        <w:ind w:left="5040" w:hanging="360"/>
      </w:pPr>
      <w:rPr>
        <w:rFonts w:ascii="Arial" w:hAnsi="Arial" w:hint="default"/>
      </w:rPr>
    </w:lvl>
    <w:lvl w:ilvl="7" w:tplc="8AC2BA84" w:tentative="1">
      <w:start w:val="1"/>
      <w:numFmt w:val="bullet"/>
      <w:lvlText w:val="•"/>
      <w:lvlJc w:val="left"/>
      <w:pPr>
        <w:tabs>
          <w:tab w:val="num" w:pos="5760"/>
        </w:tabs>
        <w:ind w:left="5760" w:hanging="360"/>
      </w:pPr>
      <w:rPr>
        <w:rFonts w:ascii="Arial" w:hAnsi="Arial" w:hint="default"/>
      </w:rPr>
    </w:lvl>
    <w:lvl w:ilvl="8" w:tplc="ED1AB204" w:tentative="1">
      <w:start w:val="1"/>
      <w:numFmt w:val="bullet"/>
      <w:lvlText w:val="•"/>
      <w:lvlJc w:val="left"/>
      <w:pPr>
        <w:tabs>
          <w:tab w:val="num" w:pos="6480"/>
        </w:tabs>
        <w:ind w:left="6480" w:hanging="360"/>
      </w:pPr>
      <w:rPr>
        <w:rFonts w:ascii="Arial" w:hAnsi="Arial" w:hint="default"/>
      </w:rPr>
    </w:lvl>
  </w:abstractNum>
  <w:abstractNum w:abstractNumId="5">
    <w:nsid w:val="3CBD4F4A"/>
    <w:multiLevelType w:val="multilevel"/>
    <w:tmpl w:val="1EB0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185989"/>
    <w:multiLevelType w:val="multilevel"/>
    <w:tmpl w:val="4176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894BD8"/>
    <w:multiLevelType w:val="multilevel"/>
    <w:tmpl w:val="BEE87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B97F05"/>
    <w:multiLevelType w:val="hybridMultilevel"/>
    <w:tmpl w:val="8460BE86"/>
    <w:lvl w:ilvl="0" w:tplc="9140E5C4">
      <w:start w:val="1"/>
      <w:numFmt w:val="decimal"/>
      <w:lvlText w:val="%1."/>
      <w:lvlJc w:val="left"/>
      <w:pPr>
        <w:ind w:left="820" w:hanging="360"/>
      </w:pPr>
      <w:rPr>
        <w:rFonts w:ascii="Trebuchet MS" w:eastAsia="Trebuchet MS" w:hAnsi="Trebuchet MS" w:cs="Trebuchet MS" w:hint="default"/>
        <w:w w:val="85"/>
        <w:sz w:val="24"/>
        <w:szCs w:val="24"/>
        <w:lang w:val="en-US" w:eastAsia="en-US" w:bidi="en-US"/>
      </w:rPr>
    </w:lvl>
    <w:lvl w:ilvl="1" w:tplc="32542E18">
      <w:numFmt w:val="bullet"/>
      <w:lvlText w:val="•"/>
      <w:lvlJc w:val="left"/>
      <w:pPr>
        <w:ind w:left="1688" w:hanging="360"/>
      </w:pPr>
      <w:rPr>
        <w:rFonts w:hint="default"/>
        <w:lang w:val="en-US" w:eastAsia="en-US" w:bidi="en-US"/>
      </w:rPr>
    </w:lvl>
    <w:lvl w:ilvl="2" w:tplc="CA0E3868">
      <w:numFmt w:val="bullet"/>
      <w:lvlText w:val="•"/>
      <w:lvlJc w:val="left"/>
      <w:pPr>
        <w:ind w:left="2556" w:hanging="360"/>
      </w:pPr>
      <w:rPr>
        <w:rFonts w:hint="default"/>
        <w:lang w:val="en-US" w:eastAsia="en-US" w:bidi="en-US"/>
      </w:rPr>
    </w:lvl>
    <w:lvl w:ilvl="3" w:tplc="4486534A">
      <w:numFmt w:val="bullet"/>
      <w:lvlText w:val="•"/>
      <w:lvlJc w:val="left"/>
      <w:pPr>
        <w:ind w:left="3424" w:hanging="360"/>
      </w:pPr>
      <w:rPr>
        <w:rFonts w:hint="default"/>
        <w:lang w:val="en-US" w:eastAsia="en-US" w:bidi="en-US"/>
      </w:rPr>
    </w:lvl>
    <w:lvl w:ilvl="4" w:tplc="B75CEE0A">
      <w:numFmt w:val="bullet"/>
      <w:lvlText w:val="•"/>
      <w:lvlJc w:val="left"/>
      <w:pPr>
        <w:ind w:left="4292" w:hanging="360"/>
      </w:pPr>
      <w:rPr>
        <w:rFonts w:hint="default"/>
        <w:lang w:val="en-US" w:eastAsia="en-US" w:bidi="en-US"/>
      </w:rPr>
    </w:lvl>
    <w:lvl w:ilvl="5" w:tplc="84623D94">
      <w:numFmt w:val="bullet"/>
      <w:lvlText w:val="•"/>
      <w:lvlJc w:val="left"/>
      <w:pPr>
        <w:ind w:left="5160" w:hanging="360"/>
      </w:pPr>
      <w:rPr>
        <w:rFonts w:hint="default"/>
        <w:lang w:val="en-US" w:eastAsia="en-US" w:bidi="en-US"/>
      </w:rPr>
    </w:lvl>
    <w:lvl w:ilvl="6" w:tplc="A96C0B44">
      <w:numFmt w:val="bullet"/>
      <w:lvlText w:val="•"/>
      <w:lvlJc w:val="left"/>
      <w:pPr>
        <w:ind w:left="6028" w:hanging="360"/>
      </w:pPr>
      <w:rPr>
        <w:rFonts w:hint="default"/>
        <w:lang w:val="en-US" w:eastAsia="en-US" w:bidi="en-US"/>
      </w:rPr>
    </w:lvl>
    <w:lvl w:ilvl="7" w:tplc="7A14E054">
      <w:numFmt w:val="bullet"/>
      <w:lvlText w:val="•"/>
      <w:lvlJc w:val="left"/>
      <w:pPr>
        <w:ind w:left="6896" w:hanging="360"/>
      </w:pPr>
      <w:rPr>
        <w:rFonts w:hint="default"/>
        <w:lang w:val="en-US" w:eastAsia="en-US" w:bidi="en-US"/>
      </w:rPr>
    </w:lvl>
    <w:lvl w:ilvl="8" w:tplc="7B88B420">
      <w:numFmt w:val="bullet"/>
      <w:lvlText w:val="•"/>
      <w:lvlJc w:val="left"/>
      <w:pPr>
        <w:ind w:left="7764" w:hanging="360"/>
      </w:pPr>
      <w:rPr>
        <w:rFonts w:hint="default"/>
        <w:lang w:val="en-US" w:eastAsia="en-US" w:bidi="en-US"/>
      </w:rPr>
    </w:lvl>
  </w:abstractNum>
  <w:num w:numId="1">
    <w:abstractNumId w:val="8"/>
  </w:num>
  <w:num w:numId="2">
    <w:abstractNumId w:val="5"/>
  </w:num>
  <w:num w:numId="3">
    <w:abstractNumId w:val="6"/>
  </w:num>
  <w:num w:numId="4">
    <w:abstractNumId w:val="7"/>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24"/>
    <w:rsid w:val="00066BAB"/>
    <w:rsid w:val="00066C66"/>
    <w:rsid w:val="00066D8D"/>
    <w:rsid w:val="00082C4D"/>
    <w:rsid w:val="00087959"/>
    <w:rsid w:val="000905C5"/>
    <w:rsid w:val="000B1B82"/>
    <w:rsid w:val="0010425F"/>
    <w:rsid w:val="00121D89"/>
    <w:rsid w:val="001301EB"/>
    <w:rsid w:val="0013021E"/>
    <w:rsid w:val="00154C89"/>
    <w:rsid w:val="00196EE9"/>
    <w:rsid w:val="001A37D9"/>
    <w:rsid w:val="001A3BD9"/>
    <w:rsid w:val="001A3F3A"/>
    <w:rsid w:val="001B48C2"/>
    <w:rsid w:val="001E6752"/>
    <w:rsid w:val="00203B60"/>
    <w:rsid w:val="002157F2"/>
    <w:rsid w:val="00222A73"/>
    <w:rsid w:val="00240F64"/>
    <w:rsid w:val="00263926"/>
    <w:rsid w:val="00276220"/>
    <w:rsid w:val="002C271A"/>
    <w:rsid w:val="002C53A9"/>
    <w:rsid w:val="003013EB"/>
    <w:rsid w:val="00307455"/>
    <w:rsid w:val="003A369B"/>
    <w:rsid w:val="00422609"/>
    <w:rsid w:val="00432DBA"/>
    <w:rsid w:val="00450938"/>
    <w:rsid w:val="004616C6"/>
    <w:rsid w:val="00474E26"/>
    <w:rsid w:val="004A2E85"/>
    <w:rsid w:val="004D3196"/>
    <w:rsid w:val="004F007A"/>
    <w:rsid w:val="005228F1"/>
    <w:rsid w:val="005542D7"/>
    <w:rsid w:val="00603A44"/>
    <w:rsid w:val="0061741D"/>
    <w:rsid w:val="00664317"/>
    <w:rsid w:val="00664EE4"/>
    <w:rsid w:val="006A1F2E"/>
    <w:rsid w:val="006B7853"/>
    <w:rsid w:val="006D0DBD"/>
    <w:rsid w:val="006D2F11"/>
    <w:rsid w:val="00723024"/>
    <w:rsid w:val="00766770"/>
    <w:rsid w:val="007815B2"/>
    <w:rsid w:val="007C60E4"/>
    <w:rsid w:val="007D69AC"/>
    <w:rsid w:val="00857883"/>
    <w:rsid w:val="00871A66"/>
    <w:rsid w:val="00885D7D"/>
    <w:rsid w:val="008C52A7"/>
    <w:rsid w:val="00913753"/>
    <w:rsid w:val="00916BE9"/>
    <w:rsid w:val="009874F9"/>
    <w:rsid w:val="009D337E"/>
    <w:rsid w:val="009F0CCF"/>
    <w:rsid w:val="00A9165D"/>
    <w:rsid w:val="00AC1B7C"/>
    <w:rsid w:val="00BA602D"/>
    <w:rsid w:val="00BB1D39"/>
    <w:rsid w:val="00BC0AFD"/>
    <w:rsid w:val="00BC7541"/>
    <w:rsid w:val="00BF13BE"/>
    <w:rsid w:val="00C309B2"/>
    <w:rsid w:val="00C405EE"/>
    <w:rsid w:val="00C5059D"/>
    <w:rsid w:val="00C7701D"/>
    <w:rsid w:val="00CF7937"/>
    <w:rsid w:val="00D000EB"/>
    <w:rsid w:val="00D25018"/>
    <w:rsid w:val="00D356E8"/>
    <w:rsid w:val="00D377EA"/>
    <w:rsid w:val="00DC2EF6"/>
    <w:rsid w:val="00DF1AFB"/>
    <w:rsid w:val="00DF74DF"/>
    <w:rsid w:val="00E14D80"/>
    <w:rsid w:val="00E22BFA"/>
    <w:rsid w:val="00E420E8"/>
    <w:rsid w:val="00E64DB6"/>
    <w:rsid w:val="00ED2F86"/>
    <w:rsid w:val="00EE7782"/>
    <w:rsid w:val="00F0318E"/>
    <w:rsid w:val="00F04C86"/>
    <w:rsid w:val="00F0679B"/>
    <w:rsid w:val="00F30052"/>
    <w:rsid w:val="00F84906"/>
    <w:rsid w:val="00F871C4"/>
    <w:rsid w:val="00FB6824"/>
    <w:rsid w:val="00FB6900"/>
    <w:rsid w:val="00FD3C4B"/>
    <w:rsid w:val="00FF29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Cabealho1">
    <w:name w:val="heading 1"/>
    <w:basedOn w:val="Normal"/>
    <w:uiPriority w:val="1"/>
    <w:qFormat/>
    <w:pPr>
      <w:ind w:left="100"/>
      <w:outlineLvl w:val="0"/>
    </w:pPr>
    <w:rPr>
      <w:b/>
      <w:bCs/>
      <w:sz w:val="24"/>
      <w:szCs w:val="24"/>
    </w:rPr>
  </w:style>
  <w:style w:type="paragraph" w:styleId="Cabealho3">
    <w:name w:val="heading 3"/>
    <w:basedOn w:val="Normal"/>
    <w:next w:val="Normal"/>
    <w:link w:val="Cabealho3Carcter"/>
    <w:uiPriority w:val="9"/>
    <w:semiHidden/>
    <w:unhideWhenUsed/>
    <w:qFormat/>
    <w:rsid w:val="001E67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Pr>
      <w:sz w:val="24"/>
      <w:szCs w:val="24"/>
    </w:rPr>
  </w:style>
  <w:style w:type="paragraph" w:styleId="PargrafodaLista">
    <w:name w:val="List Paragraph"/>
    <w:basedOn w:val="Normal"/>
    <w:uiPriority w:val="34"/>
    <w:qFormat/>
    <w:pPr>
      <w:ind w:left="820" w:right="318" w:hanging="360"/>
    </w:pPr>
  </w:style>
  <w:style w:type="paragraph" w:customStyle="1" w:styleId="TableParagraph">
    <w:name w:val="Table Paragraph"/>
    <w:basedOn w:val="Normal"/>
    <w:uiPriority w:val="1"/>
    <w:qFormat/>
  </w:style>
  <w:style w:type="character" w:styleId="Hiperligao">
    <w:name w:val="Hyperlink"/>
    <w:basedOn w:val="Tipodeletrapredefinidodopargrafo"/>
    <w:uiPriority w:val="99"/>
    <w:unhideWhenUsed/>
    <w:rsid w:val="001A3F3A"/>
    <w:rPr>
      <w:color w:val="0000FF"/>
      <w:u w:val="single"/>
    </w:rPr>
  </w:style>
  <w:style w:type="paragraph" w:styleId="Cabealho">
    <w:name w:val="header"/>
    <w:basedOn w:val="Normal"/>
    <w:link w:val="CabealhoCarcter"/>
    <w:uiPriority w:val="99"/>
    <w:semiHidden/>
    <w:unhideWhenUsed/>
    <w:rsid w:val="00196EE9"/>
    <w:pPr>
      <w:widowControl/>
      <w:tabs>
        <w:tab w:val="center" w:pos="4252"/>
        <w:tab w:val="right" w:pos="8504"/>
      </w:tabs>
      <w:autoSpaceDE/>
      <w:autoSpaceDN/>
    </w:pPr>
    <w:rPr>
      <w:rFonts w:ascii="Calibri" w:eastAsia="Times New Roman" w:hAnsi="Calibri" w:cs="Times New Roman"/>
      <w:lang w:val="pt-PT" w:eastAsia="pt-PT" w:bidi="ar-SA"/>
    </w:rPr>
  </w:style>
  <w:style w:type="character" w:customStyle="1" w:styleId="CabealhoCarcter">
    <w:name w:val="Cabeçalho Carácter"/>
    <w:basedOn w:val="Tipodeletrapredefinidodopargrafo"/>
    <w:link w:val="Cabealho"/>
    <w:uiPriority w:val="99"/>
    <w:semiHidden/>
    <w:rsid w:val="00196EE9"/>
    <w:rPr>
      <w:rFonts w:ascii="Calibri" w:eastAsia="Times New Roman" w:hAnsi="Calibri" w:cs="Times New Roman"/>
      <w:lang w:val="pt-PT" w:eastAsia="pt-PT"/>
    </w:rPr>
  </w:style>
  <w:style w:type="character" w:customStyle="1" w:styleId="CorpodetextoCarcter">
    <w:name w:val="Corpo de texto Carácter"/>
    <w:basedOn w:val="Tipodeletrapredefinidodopargrafo"/>
    <w:link w:val="Corpodetexto"/>
    <w:uiPriority w:val="1"/>
    <w:rsid w:val="00C309B2"/>
    <w:rPr>
      <w:rFonts w:ascii="Trebuchet MS" w:eastAsia="Trebuchet MS" w:hAnsi="Trebuchet MS" w:cs="Trebuchet MS"/>
      <w:sz w:val="24"/>
      <w:szCs w:val="24"/>
      <w:lang w:bidi="en-US"/>
    </w:rPr>
  </w:style>
  <w:style w:type="character" w:customStyle="1" w:styleId="UnresolvedMention">
    <w:name w:val="Unresolved Mention"/>
    <w:basedOn w:val="Tipodeletrapredefinidodopargrafo"/>
    <w:uiPriority w:val="99"/>
    <w:semiHidden/>
    <w:unhideWhenUsed/>
    <w:rsid w:val="000905C5"/>
    <w:rPr>
      <w:color w:val="808080"/>
      <w:shd w:val="clear" w:color="auto" w:fill="E6E6E6"/>
    </w:rPr>
  </w:style>
  <w:style w:type="character" w:customStyle="1" w:styleId="Cabealho3Carcter">
    <w:name w:val="Cabeçalho 3 Carácter"/>
    <w:basedOn w:val="Tipodeletrapredefinidodopargrafo"/>
    <w:link w:val="Cabealho3"/>
    <w:uiPriority w:val="9"/>
    <w:semiHidden/>
    <w:rsid w:val="001E6752"/>
    <w:rPr>
      <w:rFonts w:asciiTheme="majorHAnsi" w:eastAsiaTheme="majorEastAsia" w:hAnsiTheme="majorHAnsi" w:cstheme="majorBidi"/>
      <w:color w:val="243F60" w:themeColor="accent1" w:themeShade="7F"/>
      <w:sz w:val="24"/>
      <w:szCs w:val="24"/>
      <w:lang w:bidi="en-US"/>
    </w:rPr>
  </w:style>
  <w:style w:type="character" w:customStyle="1" w:styleId="cat-links">
    <w:name w:val="cat-links"/>
    <w:basedOn w:val="Tipodeletrapredefinidodopargrafo"/>
    <w:rsid w:val="00F871C4"/>
  </w:style>
  <w:style w:type="paragraph" w:styleId="NormalWeb">
    <w:name w:val="Normal (Web)"/>
    <w:basedOn w:val="Normal"/>
    <w:uiPriority w:val="99"/>
    <w:unhideWhenUsed/>
    <w:rsid w:val="00F871C4"/>
    <w:pPr>
      <w:widowControl/>
      <w:autoSpaceDE/>
      <w:autoSpaceDN/>
      <w:spacing w:before="100" w:beforeAutospacing="1" w:after="100" w:afterAutospacing="1"/>
    </w:pPr>
    <w:rPr>
      <w:rFonts w:ascii="Times New Roman" w:eastAsia="Times New Roman" w:hAnsi="Times New Roman" w:cs="Times New Roman"/>
      <w:sz w:val="24"/>
      <w:szCs w:val="24"/>
      <w:lang w:val="pt-PT" w:eastAsia="pt-PT" w:bidi="ar-SA"/>
    </w:rPr>
  </w:style>
  <w:style w:type="character" w:styleId="Refdecomentrio">
    <w:name w:val="annotation reference"/>
    <w:basedOn w:val="Tipodeletrapredefinidodopargrafo"/>
    <w:uiPriority w:val="99"/>
    <w:semiHidden/>
    <w:unhideWhenUsed/>
    <w:rsid w:val="00EE7782"/>
    <w:rPr>
      <w:sz w:val="16"/>
      <w:szCs w:val="16"/>
    </w:rPr>
  </w:style>
  <w:style w:type="paragraph" w:styleId="Textodecomentrio">
    <w:name w:val="annotation text"/>
    <w:basedOn w:val="Normal"/>
    <w:link w:val="TextodecomentrioCarcter"/>
    <w:uiPriority w:val="99"/>
    <w:semiHidden/>
    <w:unhideWhenUsed/>
    <w:rsid w:val="00EE7782"/>
    <w:rPr>
      <w:sz w:val="20"/>
      <w:szCs w:val="20"/>
    </w:rPr>
  </w:style>
  <w:style w:type="character" w:customStyle="1" w:styleId="TextodecomentrioCarcter">
    <w:name w:val="Texto de comentário Carácter"/>
    <w:basedOn w:val="Tipodeletrapredefinidodopargrafo"/>
    <w:link w:val="Textodecomentrio"/>
    <w:uiPriority w:val="99"/>
    <w:semiHidden/>
    <w:rsid w:val="00EE7782"/>
    <w:rPr>
      <w:rFonts w:ascii="Trebuchet MS" w:eastAsia="Trebuchet MS" w:hAnsi="Trebuchet MS" w:cs="Trebuchet MS"/>
      <w:sz w:val="20"/>
      <w:szCs w:val="20"/>
      <w:lang w:bidi="en-US"/>
    </w:rPr>
  </w:style>
  <w:style w:type="paragraph" w:styleId="Assuntodecomentrio">
    <w:name w:val="annotation subject"/>
    <w:basedOn w:val="Textodecomentrio"/>
    <w:next w:val="Textodecomentrio"/>
    <w:link w:val="AssuntodecomentrioCarcter"/>
    <w:uiPriority w:val="99"/>
    <w:semiHidden/>
    <w:unhideWhenUsed/>
    <w:rsid w:val="00EE7782"/>
    <w:rPr>
      <w:b/>
      <w:bCs/>
    </w:rPr>
  </w:style>
  <w:style w:type="character" w:customStyle="1" w:styleId="AssuntodecomentrioCarcter">
    <w:name w:val="Assunto de comentário Carácter"/>
    <w:basedOn w:val="TextodecomentrioCarcter"/>
    <w:link w:val="Assuntodecomentrio"/>
    <w:uiPriority w:val="99"/>
    <w:semiHidden/>
    <w:rsid w:val="00EE7782"/>
    <w:rPr>
      <w:rFonts w:ascii="Trebuchet MS" w:eastAsia="Trebuchet MS" w:hAnsi="Trebuchet MS" w:cs="Trebuchet MS"/>
      <w:b/>
      <w:bCs/>
      <w:sz w:val="20"/>
      <w:szCs w:val="20"/>
      <w:lang w:bidi="en-US"/>
    </w:rPr>
  </w:style>
  <w:style w:type="paragraph" w:styleId="Textodebalo">
    <w:name w:val="Balloon Text"/>
    <w:basedOn w:val="Normal"/>
    <w:link w:val="TextodebaloCarcter"/>
    <w:uiPriority w:val="99"/>
    <w:semiHidden/>
    <w:unhideWhenUsed/>
    <w:rsid w:val="00EE778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782"/>
    <w:rPr>
      <w:rFonts w:ascii="Segoe UI" w:eastAsia="Trebuchet MS" w:hAnsi="Segoe UI" w:cs="Segoe UI"/>
      <w:sz w:val="18"/>
      <w:szCs w:val="18"/>
      <w:lang w:bidi="en-US"/>
    </w:rPr>
  </w:style>
  <w:style w:type="character" w:customStyle="1" w:styleId="hps">
    <w:name w:val="hps"/>
    <w:basedOn w:val="Tipodeletrapredefinidodopargrafo"/>
    <w:rsid w:val="002C53A9"/>
  </w:style>
  <w:style w:type="paragraph" w:styleId="Textodenotaderodap">
    <w:name w:val="footnote text"/>
    <w:basedOn w:val="Normal"/>
    <w:link w:val="TextodenotaderodapCarcter"/>
    <w:uiPriority w:val="99"/>
    <w:semiHidden/>
    <w:unhideWhenUsed/>
    <w:rsid w:val="003A369B"/>
    <w:rPr>
      <w:sz w:val="20"/>
      <w:szCs w:val="20"/>
    </w:rPr>
  </w:style>
  <w:style w:type="character" w:customStyle="1" w:styleId="TextodenotaderodapCarcter">
    <w:name w:val="Texto de nota de rodapé Carácter"/>
    <w:basedOn w:val="Tipodeletrapredefinidodopargrafo"/>
    <w:link w:val="Textodenotaderodap"/>
    <w:uiPriority w:val="99"/>
    <w:semiHidden/>
    <w:rsid w:val="003A369B"/>
    <w:rPr>
      <w:rFonts w:ascii="Trebuchet MS" w:eastAsia="Trebuchet MS" w:hAnsi="Trebuchet MS" w:cs="Trebuchet MS"/>
      <w:sz w:val="20"/>
      <w:szCs w:val="20"/>
      <w:lang w:bidi="en-US"/>
    </w:rPr>
  </w:style>
  <w:style w:type="character" w:styleId="Refdenotaderodap">
    <w:name w:val="footnote reference"/>
    <w:basedOn w:val="Tipodeletrapredefinidodopargrafo"/>
    <w:uiPriority w:val="99"/>
    <w:semiHidden/>
    <w:unhideWhenUsed/>
    <w:rsid w:val="003A369B"/>
    <w:rPr>
      <w:vertAlign w:val="superscript"/>
    </w:rPr>
  </w:style>
  <w:style w:type="character" w:styleId="Forte">
    <w:name w:val="Strong"/>
    <w:basedOn w:val="Tipodeletrapredefinidodopargrafo"/>
    <w:uiPriority w:val="22"/>
    <w:qFormat/>
    <w:rsid w:val="00885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Cabealho1">
    <w:name w:val="heading 1"/>
    <w:basedOn w:val="Normal"/>
    <w:uiPriority w:val="1"/>
    <w:qFormat/>
    <w:pPr>
      <w:ind w:left="100"/>
      <w:outlineLvl w:val="0"/>
    </w:pPr>
    <w:rPr>
      <w:b/>
      <w:bCs/>
      <w:sz w:val="24"/>
      <w:szCs w:val="24"/>
    </w:rPr>
  </w:style>
  <w:style w:type="paragraph" w:styleId="Cabealho3">
    <w:name w:val="heading 3"/>
    <w:basedOn w:val="Normal"/>
    <w:next w:val="Normal"/>
    <w:link w:val="Cabealho3Carcter"/>
    <w:uiPriority w:val="9"/>
    <w:semiHidden/>
    <w:unhideWhenUsed/>
    <w:qFormat/>
    <w:rsid w:val="001E67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Pr>
      <w:sz w:val="24"/>
      <w:szCs w:val="24"/>
    </w:rPr>
  </w:style>
  <w:style w:type="paragraph" w:styleId="PargrafodaLista">
    <w:name w:val="List Paragraph"/>
    <w:basedOn w:val="Normal"/>
    <w:uiPriority w:val="34"/>
    <w:qFormat/>
    <w:pPr>
      <w:ind w:left="820" w:right="318" w:hanging="360"/>
    </w:pPr>
  </w:style>
  <w:style w:type="paragraph" w:customStyle="1" w:styleId="TableParagraph">
    <w:name w:val="Table Paragraph"/>
    <w:basedOn w:val="Normal"/>
    <w:uiPriority w:val="1"/>
    <w:qFormat/>
  </w:style>
  <w:style w:type="character" w:styleId="Hiperligao">
    <w:name w:val="Hyperlink"/>
    <w:basedOn w:val="Tipodeletrapredefinidodopargrafo"/>
    <w:uiPriority w:val="99"/>
    <w:unhideWhenUsed/>
    <w:rsid w:val="001A3F3A"/>
    <w:rPr>
      <w:color w:val="0000FF"/>
      <w:u w:val="single"/>
    </w:rPr>
  </w:style>
  <w:style w:type="paragraph" w:styleId="Cabealho">
    <w:name w:val="header"/>
    <w:basedOn w:val="Normal"/>
    <w:link w:val="CabealhoCarcter"/>
    <w:uiPriority w:val="99"/>
    <w:semiHidden/>
    <w:unhideWhenUsed/>
    <w:rsid w:val="00196EE9"/>
    <w:pPr>
      <w:widowControl/>
      <w:tabs>
        <w:tab w:val="center" w:pos="4252"/>
        <w:tab w:val="right" w:pos="8504"/>
      </w:tabs>
      <w:autoSpaceDE/>
      <w:autoSpaceDN/>
    </w:pPr>
    <w:rPr>
      <w:rFonts w:ascii="Calibri" w:eastAsia="Times New Roman" w:hAnsi="Calibri" w:cs="Times New Roman"/>
      <w:lang w:val="pt-PT" w:eastAsia="pt-PT" w:bidi="ar-SA"/>
    </w:rPr>
  </w:style>
  <w:style w:type="character" w:customStyle="1" w:styleId="CabealhoCarcter">
    <w:name w:val="Cabeçalho Carácter"/>
    <w:basedOn w:val="Tipodeletrapredefinidodopargrafo"/>
    <w:link w:val="Cabealho"/>
    <w:uiPriority w:val="99"/>
    <w:semiHidden/>
    <w:rsid w:val="00196EE9"/>
    <w:rPr>
      <w:rFonts w:ascii="Calibri" w:eastAsia="Times New Roman" w:hAnsi="Calibri" w:cs="Times New Roman"/>
      <w:lang w:val="pt-PT" w:eastAsia="pt-PT"/>
    </w:rPr>
  </w:style>
  <w:style w:type="character" w:customStyle="1" w:styleId="CorpodetextoCarcter">
    <w:name w:val="Corpo de texto Carácter"/>
    <w:basedOn w:val="Tipodeletrapredefinidodopargrafo"/>
    <w:link w:val="Corpodetexto"/>
    <w:uiPriority w:val="1"/>
    <w:rsid w:val="00C309B2"/>
    <w:rPr>
      <w:rFonts w:ascii="Trebuchet MS" w:eastAsia="Trebuchet MS" w:hAnsi="Trebuchet MS" w:cs="Trebuchet MS"/>
      <w:sz w:val="24"/>
      <w:szCs w:val="24"/>
      <w:lang w:bidi="en-US"/>
    </w:rPr>
  </w:style>
  <w:style w:type="character" w:customStyle="1" w:styleId="UnresolvedMention">
    <w:name w:val="Unresolved Mention"/>
    <w:basedOn w:val="Tipodeletrapredefinidodopargrafo"/>
    <w:uiPriority w:val="99"/>
    <w:semiHidden/>
    <w:unhideWhenUsed/>
    <w:rsid w:val="000905C5"/>
    <w:rPr>
      <w:color w:val="808080"/>
      <w:shd w:val="clear" w:color="auto" w:fill="E6E6E6"/>
    </w:rPr>
  </w:style>
  <w:style w:type="character" w:customStyle="1" w:styleId="Cabealho3Carcter">
    <w:name w:val="Cabeçalho 3 Carácter"/>
    <w:basedOn w:val="Tipodeletrapredefinidodopargrafo"/>
    <w:link w:val="Cabealho3"/>
    <w:uiPriority w:val="9"/>
    <w:semiHidden/>
    <w:rsid w:val="001E6752"/>
    <w:rPr>
      <w:rFonts w:asciiTheme="majorHAnsi" w:eastAsiaTheme="majorEastAsia" w:hAnsiTheme="majorHAnsi" w:cstheme="majorBidi"/>
      <w:color w:val="243F60" w:themeColor="accent1" w:themeShade="7F"/>
      <w:sz w:val="24"/>
      <w:szCs w:val="24"/>
      <w:lang w:bidi="en-US"/>
    </w:rPr>
  </w:style>
  <w:style w:type="character" w:customStyle="1" w:styleId="cat-links">
    <w:name w:val="cat-links"/>
    <w:basedOn w:val="Tipodeletrapredefinidodopargrafo"/>
    <w:rsid w:val="00F871C4"/>
  </w:style>
  <w:style w:type="paragraph" w:styleId="NormalWeb">
    <w:name w:val="Normal (Web)"/>
    <w:basedOn w:val="Normal"/>
    <w:uiPriority w:val="99"/>
    <w:unhideWhenUsed/>
    <w:rsid w:val="00F871C4"/>
    <w:pPr>
      <w:widowControl/>
      <w:autoSpaceDE/>
      <w:autoSpaceDN/>
      <w:spacing w:before="100" w:beforeAutospacing="1" w:after="100" w:afterAutospacing="1"/>
    </w:pPr>
    <w:rPr>
      <w:rFonts w:ascii="Times New Roman" w:eastAsia="Times New Roman" w:hAnsi="Times New Roman" w:cs="Times New Roman"/>
      <w:sz w:val="24"/>
      <w:szCs w:val="24"/>
      <w:lang w:val="pt-PT" w:eastAsia="pt-PT" w:bidi="ar-SA"/>
    </w:rPr>
  </w:style>
  <w:style w:type="character" w:styleId="Refdecomentrio">
    <w:name w:val="annotation reference"/>
    <w:basedOn w:val="Tipodeletrapredefinidodopargrafo"/>
    <w:uiPriority w:val="99"/>
    <w:semiHidden/>
    <w:unhideWhenUsed/>
    <w:rsid w:val="00EE7782"/>
    <w:rPr>
      <w:sz w:val="16"/>
      <w:szCs w:val="16"/>
    </w:rPr>
  </w:style>
  <w:style w:type="paragraph" w:styleId="Textodecomentrio">
    <w:name w:val="annotation text"/>
    <w:basedOn w:val="Normal"/>
    <w:link w:val="TextodecomentrioCarcter"/>
    <w:uiPriority w:val="99"/>
    <w:semiHidden/>
    <w:unhideWhenUsed/>
    <w:rsid w:val="00EE7782"/>
    <w:rPr>
      <w:sz w:val="20"/>
      <w:szCs w:val="20"/>
    </w:rPr>
  </w:style>
  <w:style w:type="character" w:customStyle="1" w:styleId="TextodecomentrioCarcter">
    <w:name w:val="Texto de comentário Carácter"/>
    <w:basedOn w:val="Tipodeletrapredefinidodopargrafo"/>
    <w:link w:val="Textodecomentrio"/>
    <w:uiPriority w:val="99"/>
    <w:semiHidden/>
    <w:rsid w:val="00EE7782"/>
    <w:rPr>
      <w:rFonts w:ascii="Trebuchet MS" w:eastAsia="Trebuchet MS" w:hAnsi="Trebuchet MS" w:cs="Trebuchet MS"/>
      <w:sz w:val="20"/>
      <w:szCs w:val="20"/>
      <w:lang w:bidi="en-US"/>
    </w:rPr>
  </w:style>
  <w:style w:type="paragraph" w:styleId="Assuntodecomentrio">
    <w:name w:val="annotation subject"/>
    <w:basedOn w:val="Textodecomentrio"/>
    <w:next w:val="Textodecomentrio"/>
    <w:link w:val="AssuntodecomentrioCarcter"/>
    <w:uiPriority w:val="99"/>
    <w:semiHidden/>
    <w:unhideWhenUsed/>
    <w:rsid w:val="00EE7782"/>
    <w:rPr>
      <w:b/>
      <w:bCs/>
    </w:rPr>
  </w:style>
  <w:style w:type="character" w:customStyle="1" w:styleId="AssuntodecomentrioCarcter">
    <w:name w:val="Assunto de comentário Carácter"/>
    <w:basedOn w:val="TextodecomentrioCarcter"/>
    <w:link w:val="Assuntodecomentrio"/>
    <w:uiPriority w:val="99"/>
    <w:semiHidden/>
    <w:rsid w:val="00EE7782"/>
    <w:rPr>
      <w:rFonts w:ascii="Trebuchet MS" w:eastAsia="Trebuchet MS" w:hAnsi="Trebuchet MS" w:cs="Trebuchet MS"/>
      <w:b/>
      <w:bCs/>
      <w:sz w:val="20"/>
      <w:szCs w:val="20"/>
      <w:lang w:bidi="en-US"/>
    </w:rPr>
  </w:style>
  <w:style w:type="paragraph" w:styleId="Textodebalo">
    <w:name w:val="Balloon Text"/>
    <w:basedOn w:val="Normal"/>
    <w:link w:val="TextodebaloCarcter"/>
    <w:uiPriority w:val="99"/>
    <w:semiHidden/>
    <w:unhideWhenUsed/>
    <w:rsid w:val="00EE7782"/>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782"/>
    <w:rPr>
      <w:rFonts w:ascii="Segoe UI" w:eastAsia="Trebuchet MS" w:hAnsi="Segoe UI" w:cs="Segoe UI"/>
      <w:sz w:val="18"/>
      <w:szCs w:val="18"/>
      <w:lang w:bidi="en-US"/>
    </w:rPr>
  </w:style>
  <w:style w:type="character" w:customStyle="1" w:styleId="hps">
    <w:name w:val="hps"/>
    <w:basedOn w:val="Tipodeletrapredefinidodopargrafo"/>
    <w:rsid w:val="002C53A9"/>
  </w:style>
  <w:style w:type="paragraph" w:styleId="Textodenotaderodap">
    <w:name w:val="footnote text"/>
    <w:basedOn w:val="Normal"/>
    <w:link w:val="TextodenotaderodapCarcter"/>
    <w:uiPriority w:val="99"/>
    <w:semiHidden/>
    <w:unhideWhenUsed/>
    <w:rsid w:val="003A369B"/>
    <w:rPr>
      <w:sz w:val="20"/>
      <w:szCs w:val="20"/>
    </w:rPr>
  </w:style>
  <w:style w:type="character" w:customStyle="1" w:styleId="TextodenotaderodapCarcter">
    <w:name w:val="Texto de nota de rodapé Carácter"/>
    <w:basedOn w:val="Tipodeletrapredefinidodopargrafo"/>
    <w:link w:val="Textodenotaderodap"/>
    <w:uiPriority w:val="99"/>
    <w:semiHidden/>
    <w:rsid w:val="003A369B"/>
    <w:rPr>
      <w:rFonts w:ascii="Trebuchet MS" w:eastAsia="Trebuchet MS" w:hAnsi="Trebuchet MS" w:cs="Trebuchet MS"/>
      <w:sz w:val="20"/>
      <w:szCs w:val="20"/>
      <w:lang w:bidi="en-US"/>
    </w:rPr>
  </w:style>
  <w:style w:type="character" w:styleId="Refdenotaderodap">
    <w:name w:val="footnote reference"/>
    <w:basedOn w:val="Tipodeletrapredefinidodopargrafo"/>
    <w:uiPriority w:val="99"/>
    <w:semiHidden/>
    <w:unhideWhenUsed/>
    <w:rsid w:val="003A369B"/>
    <w:rPr>
      <w:vertAlign w:val="superscript"/>
    </w:rPr>
  </w:style>
  <w:style w:type="character" w:styleId="Forte">
    <w:name w:val="Strong"/>
    <w:basedOn w:val="Tipodeletrapredefinidodopargrafo"/>
    <w:uiPriority w:val="22"/>
    <w:qFormat/>
    <w:rsid w:val="0088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805">
      <w:bodyDiv w:val="1"/>
      <w:marLeft w:val="0"/>
      <w:marRight w:val="0"/>
      <w:marTop w:val="0"/>
      <w:marBottom w:val="0"/>
      <w:divBdr>
        <w:top w:val="none" w:sz="0" w:space="0" w:color="auto"/>
        <w:left w:val="none" w:sz="0" w:space="0" w:color="auto"/>
        <w:bottom w:val="none" w:sz="0" w:space="0" w:color="auto"/>
        <w:right w:val="none" w:sz="0" w:space="0" w:color="auto"/>
      </w:divBdr>
    </w:div>
    <w:div w:id="150214316">
      <w:bodyDiv w:val="1"/>
      <w:marLeft w:val="0"/>
      <w:marRight w:val="0"/>
      <w:marTop w:val="0"/>
      <w:marBottom w:val="0"/>
      <w:divBdr>
        <w:top w:val="none" w:sz="0" w:space="0" w:color="auto"/>
        <w:left w:val="none" w:sz="0" w:space="0" w:color="auto"/>
        <w:bottom w:val="none" w:sz="0" w:space="0" w:color="auto"/>
        <w:right w:val="none" w:sz="0" w:space="0" w:color="auto"/>
      </w:divBdr>
    </w:div>
    <w:div w:id="501090471">
      <w:bodyDiv w:val="1"/>
      <w:marLeft w:val="0"/>
      <w:marRight w:val="0"/>
      <w:marTop w:val="0"/>
      <w:marBottom w:val="0"/>
      <w:divBdr>
        <w:top w:val="none" w:sz="0" w:space="0" w:color="auto"/>
        <w:left w:val="none" w:sz="0" w:space="0" w:color="auto"/>
        <w:bottom w:val="none" w:sz="0" w:space="0" w:color="auto"/>
        <w:right w:val="none" w:sz="0" w:space="0" w:color="auto"/>
      </w:divBdr>
      <w:divsChild>
        <w:div w:id="795762115">
          <w:marLeft w:val="446"/>
          <w:marRight w:val="0"/>
          <w:marTop w:val="0"/>
          <w:marBottom w:val="0"/>
          <w:divBdr>
            <w:top w:val="none" w:sz="0" w:space="0" w:color="auto"/>
            <w:left w:val="none" w:sz="0" w:space="0" w:color="auto"/>
            <w:bottom w:val="none" w:sz="0" w:space="0" w:color="auto"/>
            <w:right w:val="none" w:sz="0" w:space="0" w:color="auto"/>
          </w:divBdr>
        </w:div>
      </w:divsChild>
    </w:div>
    <w:div w:id="567036890">
      <w:bodyDiv w:val="1"/>
      <w:marLeft w:val="0"/>
      <w:marRight w:val="0"/>
      <w:marTop w:val="0"/>
      <w:marBottom w:val="0"/>
      <w:divBdr>
        <w:top w:val="none" w:sz="0" w:space="0" w:color="auto"/>
        <w:left w:val="none" w:sz="0" w:space="0" w:color="auto"/>
        <w:bottom w:val="none" w:sz="0" w:space="0" w:color="auto"/>
        <w:right w:val="none" w:sz="0" w:space="0" w:color="auto"/>
      </w:divBdr>
    </w:div>
    <w:div w:id="573442535">
      <w:bodyDiv w:val="1"/>
      <w:marLeft w:val="0"/>
      <w:marRight w:val="0"/>
      <w:marTop w:val="0"/>
      <w:marBottom w:val="0"/>
      <w:divBdr>
        <w:top w:val="none" w:sz="0" w:space="0" w:color="auto"/>
        <w:left w:val="none" w:sz="0" w:space="0" w:color="auto"/>
        <w:bottom w:val="none" w:sz="0" w:space="0" w:color="auto"/>
        <w:right w:val="none" w:sz="0" w:space="0" w:color="auto"/>
      </w:divBdr>
    </w:div>
    <w:div w:id="655576133">
      <w:bodyDiv w:val="1"/>
      <w:marLeft w:val="0"/>
      <w:marRight w:val="0"/>
      <w:marTop w:val="0"/>
      <w:marBottom w:val="0"/>
      <w:divBdr>
        <w:top w:val="none" w:sz="0" w:space="0" w:color="auto"/>
        <w:left w:val="none" w:sz="0" w:space="0" w:color="auto"/>
        <w:bottom w:val="none" w:sz="0" w:space="0" w:color="auto"/>
        <w:right w:val="none" w:sz="0" w:space="0" w:color="auto"/>
      </w:divBdr>
    </w:div>
    <w:div w:id="1147362650">
      <w:bodyDiv w:val="1"/>
      <w:marLeft w:val="0"/>
      <w:marRight w:val="0"/>
      <w:marTop w:val="0"/>
      <w:marBottom w:val="0"/>
      <w:divBdr>
        <w:top w:val="none" w:sz="0" w:space="0" w:color="auto"/>
        <w:left w:val="none" w:sz="0" w:space="0" w:color="auto"/>
        <w:bottom w:val="none" w:sz="0" w:space="0" w:color="auto"/>
        <w:right w:val="none" w:sz="0" w:space="0" w:color="auto"/>
      </w:divBdr>
    </w:div>
    <w:div w:id="1175531044">
      <w:bodyDiv w:val="1"/>
      <w:marLeft w:val="0"/>
      <w:marRight w:val="0"/>
      <w:marTop w:val="0"/>
      <w:marBottom w:val="0"/>
      <w:divBdr>
        <w:top w:val="none" w:sz="0" w:space="0" w:color="auto"/>
        <w:left w:val="none" w:sz="0" w:space="0" w:color="auto"/>
        <w:bottom w:val="none" w:sz="0" w:space="0" w:color="auto"/>
        <w:right w:val="none" w:sz="0" w:space="0" w:color="auto"/>
      </w:divBdr>
      <w:divsChild>
        <w:div w:id="341201317">
          <w:marLeft w:val="0"/>
          <w:marRight w:val="0"/>
          <w:marTop w:val="0"/>
          <w:marBottom w:val="0"/>
          <w:divBdr>
            <w:top w:val="none" w:sz="0" w:space="0" w:color="auto"/>
            <w:left w:val="none" w:sz="0" w:space="0" w:color="auto"/>
            <w:bottom w:val="none" w:sz="0" w:space="0" w:color="auto"/>
            <w:right w:val="none" w:sz="0" w:space="0" w:color="auto"/>
          </w:divBdr>
        </w:div>
        <w:div w:id="608271714">
          <w:marLeft w:val="0"/>
          <w:marRight w:val="0"/>
          <w:marTop w:val="0"/>
          <w:marBottom w:val="0"/>
          <w:divBdr>
            <w:top w:val="none" w:sz="0" w:space="0" w:color="auto"/>
            <w:left w:val="none" w:sz="0" w:space="0" w:color="auto"/>
            <w:bottom w:val="none" w:sz="0" w:space="0" w:color="auto"/>
            <w:right w:val="none" w:sz="0" w:space="0" w:color="auto"/>
          </w:divBdr>
        </w:div>
      </w:divsChild>
    </w:div>
    <w:div w:id="1309743538">
      <w:bodyDiv w:val="1"/>
      <w:marLeft w:val="0"/>
      <w:marRight w:val="0"/>
      <w:marTop w:val="0"/>
      <w:marBottom w:val="0"/>
      <w:divBdr>
        <w:top w:val="none" w:sz="0" w:space="0" w:color="auto"/>
        <w:left w:val="none" w:sz="0" w:space="0" w:color="auto"/>
        <w:bottom w:val="none" w:sz="0" w:space="0" w:color="auto"/>
        <w:right w:val="none" w:sz="0" w:space="0" w:color="auto"/>
      </w:divBdr>
    </w:div>
    <w:div w:id="1415933315">
      <w:bodyDiv w:val="1"/>
      <w:marLeft w:val="0"/>
      <w:marRight w:val="0"/>
      <w:marTop w:val="0"/>
      <w:marBottom w:val="0"/>
      <w:divBdr>
        <w:top w:val="none" w:sz="0" w:space="0" w:color="auto"/>
        <w:left w:val="none" w:sz="0" w:space="0" w:color="auto"/>
        <w:bottom w:val="none" w:sz="0" w:space="0" w:color="auto"/>
        <w:right w:val="none" w:sz="0" w:space="0" w:color="auto"/>
      </w:divBdr>
    </w:div>
    <w:div w:id="1436823831">
      <w:bodyDiv w:val="1"/>
      <w:marLeft w:val="0"/>
      <w:marRight w:val="0"/>
      <w:marTop w:val="0"/>
      <w:marBottom w:val="0"/>
      <w:divBdr>
        <w:top w:val="none" w:sz="0" w:space="0" w:color="auto"/>
        <w:left w:val="none" w:sz="0" w:space="0" w:color="auto"/>
        <w:bottom w:val="none" w:sz="0" w:space="0" w:color="auto"/>
        <w:right w:val="none" w:sz="0" w:space="0" w:color="auto"/>
      </w:divBdr>
    </w:div>
    <w:div w:id="1642691932">
      <w:bodyDiv w:val="1"/>
      <w:marLeft w:val="0"/>
      <w:marRight w:val="0"/>
      <w:marTop w:val="0"/>
      <w:marBottom w:val="0"/>
      <w:divBdr>
        <w:top w:val="none" w:sz="0" w:space="0" w:color="auto"/>
        <w:left w:val="none" w:sz="0" w:space="0" w:color="auto"/>
        <w:bottom w:val="none" w:sz="0" w:space="0" w:color="auto"/>
        <w:right w:val="none" w:sz="0" w:space="0" w:color="auto"/>
      </w:divBdr>
    </w:div>
    <w:div w:id="1793476676">
      <w:bodyDiv w:val="1"/>
      <w:marLeft w:val="0"/>
      <w:marRight w:val="0"/>
      <w:marTop w:val="0"/>
      <w:marBottom w:val="0"/>
      <w:divBdr>
        <w:top w:val="none" w:sz="0" w:space="0" w:color="auto"/>
        <w:left w:val="none" w:sz="0" w:space="0" w:color="auto"/>
        <w:bottom w:val="none" w:sz="0" w:space="0" w:color="auto"/>
        <w:right w:val="none" w:sz="0" w:space="0" w:color="auto"/>
      </w:divBdr>
    </w:div>
    <w:div w:id="1996563695">
      <w:bodyDiv w:val="1"/>
      <w:marLeft w:val="0"/>
      <w:marRight w:val="0"/>
      <w:marTop w:val="0"/>
      <w:marBottom w:val="0"/>
      <w:divBdr>
        <w:top w:val="none" w:sz="0" w:space="0" w:color="auto"/>
        <w:left w:val="none" w:sz="0" w:space="0" w:color="auto"/>
        <w:bottom w:val="none" w:sz="0" w:space="0" w:color="auto"/>
        <w:right w:val="none" w:sz="0" w:space="0" w:color="auto"/>
      </w:divBdr>
    </w:div>
    <w:div w:id="2045596759">
      <w:bodyDiv w:val="1"/>
      <w:marLeft w:val="0"/>
      <w:marRight w:val="0"/>
      <w:marTop w:val="0"/>
      <w:marBottom w:val="0"/>
      <w:divBdr>
        <w:top w:val="none" w:sz="0" w:space="0" w:color="auto"/>
        <w:left w:val="none" w:sz="0" w:space="0" w:color="auto"/>
        <w:bottom w:val="none" w:sz="0" w:space="0" w:color="auto"/>
        <w:right w:val="none" w:sz="0" w:space="0" w:color="auto"/>
      </w:divBdr>
    </w:div>
    <w:div w:id="204655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ce.org/fileadmin/DAM/pau/age/country_rpts/2017/POR_report_EN.pdf" TargetMode="External"/><Relationship Id="rId5" Type="http://schemas.openxmlformats.org/officeDocument/2006/relationships/settings" Target="settings.xml"/><Relationship Id="rId10" Type="http://schemas.openxmlformats.org/officeDocument/2006/relationships/hyperlink" Target="https://www.ine.pt" TargetMode="External"/><Relationship Id="rId4" Type="http://schemas.microsoft.com/office/2007/relationships/stylesWithEffects" Target="stylesWithEffects.xml"/><Relationship Id="rId9" Type="http://schemas.openxmlformats.org/officeDocument/2006/relationships/hyperlink" Target="https://www.iefp.pt/estatistic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pt/xportal/xmain?xpid=INE&amp;xpgid=ine_destaques&amp;DESTAQUESdest_boui=281447960&amp;DESTAQUESmodo=2&amp;xlan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1F31-D8BF-4ADD-8EE1-202EA1C5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6880</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II, I.P.</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Rafeh</dc:creator>
  <cp:lastModifiedBy>Jorge Vieira Rodrigues</cp:lastModifiedBy>
  <cp:revision>2</cp:revision>
  <dcterms:created xsi:type="dcterms:W3CDTF">2019-02-04T10:10:00Z</dcterms:created>
  <dcterms:modified xsi:type="dcterms:W3CDTF">2019-02-04T10:10:00Z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2019-01-15T00:00:00Z</vt:filetime>
  </property>
</Properties>
</file>